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2C29CF" w:rsidRDefault="00C36EF9" w:rsidP="00C36EF9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</w:t>
      </w:r>
      <w:r w:rsidR="00551876">
        <w:rPr>
          <w:b/>
          <w:bCs/>
          <w:caps/>
        </w:rPr>
        <w:t>3</w:t>
      </w:r>
      <w:r w:rsidRPr="002C29CF">
        <w:rPr>
          <w:b/>
          <w:bCs/>
          <w:caps/>
        </w:rPr>
        <w:t>.</w:t>
      </w:r>
      <w:r w:rsidRPr="002C29CF">
        <w:rPr>
          <w:b/>
          <w:caps/>
        </w:rPr>
        <w:t xml:space="preserve"> </w:t>
      </w:r>
      <w:r w:rsidR="00797EAA" w:rsidRPr="008747A8">
        <w:rPr>
          <w:b/>
        </w:rPr>
        <w:t>ОБЕСПЕЧЕНИЕ ЗАКОННОСТИ В ГОСУДАРСТВЕННОМ УПРАВЛЕНИИ</w:t>
      </w:r>
      <w:r w:rsidR="00797EAA">
        <w:rPr>
          <w:b/>
        </w:rPr>
        <w:t xml:space="preserve"> </w:t>
      </w:r>
      <w:r w:rsidR="00BC565E">
        <w:rPr>
          <w:b/>
          <w:caps/>
        </w:rPr>
        <w:t>(</w:t>
      </w:r>
      <w:r w:rsidR="00DF475D">
        <w:rPr>
          <w:b/>
          <w:caps/>
        </w:rPr>
        <w:t>8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797EAA" w:rsidRPr="00C1050D" w:rsidRDefault="002D5B06" w:rsidP="00797E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1050D">
        <w:rPr>
          <w:b/>
          <w:bCs/>
        </w:rPr>
        <w:t>1.</w:t>
      </w:r>
      <w:r w:rsidRPr="00C1050D">
        <w:rPr>
          <w:b/>
        </w:rPr>
        <w:t xml:space="preserve"> </w:t>
      </w:r>
      <w:r w:rsidR="00C1050D" w:rsidRPr="00C1050D">
        <w:rPr>
          <w:b/>
        </w:rPr>
        <w:t xml:space="preserve">Сущность законности и </w:t>
      </w:r>
      <w:r w:rsidR="00015D68">
        <w:rPr>
          <w:b/>
        </w:rPr>
        <w:t xml:space="preserve">предпосылки </w:t>
      </w:r>
      <w:r w:rsidR="00015D68" w:rsidRPr="00C1050D">
        <w:rPr>
          <w:b/>
        </w:rPr>
        <w:t>ее обеспечения</w:t>
      </w:r>
      <w:r w:rsidR="00C1050D">
        <w:rPr>
          <w:b/>
        </w:rPr>
        <w:t>.</w:t>
      </w:r>
    </w:p>
    <w:p w:rsidR="00EC25C7" w:rsidRPr="00A06778" w:rsidRDefault="00EC25C7" w:rsidP="00EC25C7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A06778">
        <w:rPr>
          <w:b/>
        </w:rPr>
        <w:t>Государственный контроль</w:t>
      </w:r>
      <w:r>
        <w:rPr>
          <w:b/>
        </w:rPr>
        <w:t>.</w:t>
      </w:r>
    </w:p>
    <w:p w:rsidR="00C1050D" w:rsidRPr="00C1050D" w:rsidRDefault="00C1050D" w:rsidP="00C1050D">
      <w:pPr>
        <w:ind w:firstLine="709"/>
        <w:jc w:val="both"/>
        <w:rPr>
          <w:b/>
        </w:rPr>
      </w:pPr>
      <w:r w:rsidRPr="00C1050D">
        <w:rPr>
          <w:b/>
        </w:rPr>
        <w:t>3. Государственный надзор</w:t>
      </w:r>
      <w:r w:rsidR="00EC25C7">
        <w:rPr>
          <w:b/>
        </w:rPr>
        <w:t>.</w:t>
      </w:r>
    </w:p>
    <w:p w:rsidR="004E7BAB" w:rsidRPr="00C92459" w:rsidRDefault="00C92459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92459">
        <w:rPr>
          <w:b/>
        </w:rPr>
        <w:t xml:space="preserve">4. </w:t>
      </w:r>
      <w:r w:rsidR="00DF475D">
        <w:rPr>
          <w:b/>
        </w:rPr>
        <w:t>Особые а</w:t>
      </w:r>
      <w:r w:rsidR="00EC4180" w:rsidRPr="00EC4180">
        <w:rPr>
          <w:b/>
        </w:rPr>
        <w:t>дминистративно-правовые режимы</w:t>
      </w:r>
      <w:r w:rsidR="00CB33C3" w:rsidRPr="00C92459">
        <w:rPr>
          <w:b/>
        </w:rPr>
        <w:t>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C1050D" w:rsidRPr="00C1050D">
        <w:rPr>
          <w:b/>
        </w:rPr>
        <w:t xml:space="preserve">Сущность законности и </w:t>
      </w:r>
      <w:r w:rsidR="00015D68">
        <w:rPr>
          <w:b/>
        </w:rPr>
        <w:t xml:space="preserve">предпосылки </w:t>
      </w:r>
      <w:r w:rsidR="00C1050D" w:rsidRPr="00C1050D">
        <w:rPr>
          <w:b/>
        </w:rPr>
        <w:t>ее обеспечения</w:t>
      </w:r>
    </w:p>
    <w:p w:rsidR="00F03B41" w:rsidRPr="00F03B41" w:rsidRDefault="00F03B41" w:rsidP="00CD69D4">
      <w:pPr>
        <w:ind w:firstLine="709"/>
        <w:jc w:val="both"/>
      </w:pPr>
      <w:r w:rsidRPr="00F03B41">
        <w:rPr>
          <w:b/>
          <w:bCs/>
          <w:shd w:val="clear" w:color="auto" w:fill="FFFFFF"/>
        </w:rPr>
        <w:t>Законность</w:t>
      </w:r>
      <w:r>
        <w:rPr>
          <w:shd w:val="clear" w:color="auto" w:fill="FFFFFF"/>
        </w:rPr>
        <w:t xml:space="preserve"> –</w:t>
      </w:r>
      <w:r w:rsidRPr="00F03B41">
        <w:rPr>
          <w:shd w:val="clear" w:color="auto" w:fill="FFFFFF"/>
        </w:rPr>
        <w:t xml:space="preserve"> политико-правовой режим или</w:t>
      </w:r>
      <w:r>
        <w:rPr>
          <w:shd w:val="clear" w:color="auto" w:fill="FFFFFF"/>
        </w:rPr>
        <w:t xml:space="preserve"> </w:t>
      </w:r>
      <w:hyperlink r:id="rId8" w:tooltip="Правовой принцип" w:history="1">
        <w:r w:rsidRPr="00F03B41">
          <w:rPr>
            <w:rStyle w:val="af1"/>
            <w:color w:val="auto"/>
            <w:u w:val="none"/>
            <w:shd w:val="clear" w:color="auto" w:fill="FFFFFF"/>
          </w:rPr>
          <w:t>принцип</w:t>
        </w:r>
      </w:hyperlink>
      <w:r>
        <w:rPr>
          <w:shd w:val="clear" w:color="auto" w:fill="FFFFFF"/>
        </w:rPr>
        <w:t xml:space="preserve"> </w:t>
      </w:r>
      <w:r w:rsidRPr="00F03B41">
        <w:rPr>
          <w:shd w:val="clear" w:color="auto" w:fill="FFFFFF"/>
        </w:rPr>
        <w:t>реального действия</w:t>
      </w:r>
      <w:r>
        <w:rPr>
          <w:shd w:val="clear" w:color="auto" w:fill="FFFFFF"/>
        </w:rPr>
        <w:t xml:space="preserve"> </w:t>
      </w:r>
      <w:hyperlink r:id="rId9" w:tooltip="Право" w:history="1">
        <w:r w:rsidRPr="00F03B41">
          <w:rPr>
            <w:rStyle w:val="af1"/>
            <w:color w:val="auto"/>
            <w:u w:val="none"/>
            <w:shd w:val="clear" w:color="auto" w:fill="FFFFFF"/>
          </w:rPr>
          <w:t>права</w:t>
        </w:r>
      </w:hyperlink>
      <w:r>
        <w:rPr>
          <w:shd w:val="clear" w:color="auto" w:fill="FFFFFF"/>
        </w:rPr>
        <w:t xml:space="preserve"> </w:t>
      </w:r>
      <w:r w:rsidRPr="00F03B41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hyperlink r:id="rId10" w:tooltip="Государство" w:history="1">
        <w:r w:rsidRPr="00F03B41">
          <w:rPr>
            <w:rStyle w:val="af1"/>
            <w:color w:val="auto"/>
            <w:u w:val="none"/>
            <w:shd w:val="clear" w:color="auto" w:fill="FFFFFF"/>
          </w:rPr>
          <w:t>государстве</w:t>
        </w:r>
      </w:hyperlink>
      <w:r w:rsidRPr="00F03B41">
        <w:rPr>
          <w:shd w:val="clear" w:color="auto" w:fill="FFFFFF"/>
        </w:rPr>
        <w:t>, при котором </w:t>
      </w:r>
      <w:hyperlink r:id="rId11" w:tooltip="Государственный орган" w:history="1">
        <w:r w:rsidRPr="00F03B41">
          <w:rPr>
            <w:rStyle w:val="af1"/>
            <w:color w:val="auto"/>
            <w:u w:val="none"/>
            <w:shd w:val="clear" w:color="auto" w:fill="FFFFFF"/>
          </w:rPr>
          <w:t>государственные органы</w:t>
        </w:r>
      </w:hyperlink>
      <w:r w:rsidRPr="00F03B41">
        <w:rPr>
          <w:shd w:val="clear" w:color="auto" w:fill="FFFFFF"/>
        </w:rPr>
        <w:t>, </w:t>
      </w:r>
      <w:hyperlink r:id="rId12" w:tooltip="Должностное лицо" w:history="1">
        <w:r w:rsidRPr="00F03B41">
          <w:rPr>
            <w:rStyle w:val="af1"/>
            <w:color w:val="auto"/>
            <w:u w:val="none"/>
            <w:shd w:val="clear" w:color="auto" w:fill="FFFFFF"/>
          </w:rPr>
          <w:t>должностные лица</w:t>
        </w:r>
      </w:hyperlink>
      <w:r w:rsidRPr="00F03B41">
        <w:rPr>
          <w:shd w:val="clear" w:color="auto" w:fill="FFFFFF"/>
        </w:rPr>
        <w:t> и </w:t>
      </w:r>
      <w:hyperlink r:id="rId13" w:tooltip="Гражданин" w:history="1">
        <w:r w:rsidRPr="00F03B41">
          <w:rPr>
            <w:rStyle w:val="af1"/>
            <w:color w:val="auto"/>
            <w:u w:val="none"/>
            <w:shd w:val="clear" w:color="auto" w:fill="FFFFFF"/>
          </w:rPr>
          <w:t>граждане</w:t>
        </w:r>
      </w:hyperlink>
      <w:r w:rsidRPr="00F03B41">
        <w:rPr>
          <w:shd w:val="clear" w:color="auto" w:fill="FFFFFF"/>
        </w:rPr>
        <w:t> строго соблюдают </w:t>
      </w:r>
      <w:hyperlink r:id="rId14" w:tooltip="Правовая норма" w:history="1">
        <w:r w:rsidRPr="00F03B41">
          <w:rPr>
            <w:rStyle w:val="af1"/>
            <w:color w:val="auto"/>
            <w:u w:val="none"/>
            <w:shd w:val="clear" w:color="auto" w:fill="FFFFFF"/>
          </w:rPr>
          <w:t>правовые нормы</w:t>
        </w:r>
      </w:hyperlink>
      <w:r w:rsidRPr="00F03B41">
        <w:rPr>
          <w:shd w:val="clear" w:color="auto" w:fill="FFFFFF"/>
        </w:rPr>
        <w:t> и, в первую очередь, </w:t>
      </w:r>
      <w:hyperlink r:id="rId15" w:tooltip="Закон (право)" w:history="1">
        <w:r w:rsidRPr="00F03B41">
          <w:rPr>
            <w:rStyle w:val="af1"/>
            <w:color w:val="auto"/>
            <w:u w:val="none"/>
            <w:shd w:val="clear" w:color="auto" w:fill="FFFFFF"/>
          </w:rPr>
          <w:t>законы</w:t>
        </w:r>
      </w:hyperlink>
      <w:r w:rsidRPr="00F03B41">
        <w:rPr>
          <w:shd w:val="clear" w:color="auto" w:fill="FFFFFF"/>
        </w:rPr>
        <w:t>.</w:t>
      </w:r>
      <w:r w:rsidRPr="00F03B41">
        <w:t xml:space="preserve"> </w:t>
      </w:r>
    </w:p>
    <w:p w:rsidR="00CD69D4" w:rsidRDefault="003C4813" w:rsidP="00CD69D4">
      <w:pPr>
        <w:ind w:firstLine="709"/>
        <w:jc w:val="both"/>
      </w:pPr>
      <w:r>
        <w:t>Законность – принцип универсальный, т.е. свойственный абсолютно всем сферам жизнедеятельности общества. В демократическом обществе этот принцип имеет особое значение применительно к построению, организации функционирования системы исполнительной власти, а также к взаимоотношениям власти и управляемых объектов. Пороки принципа законности, проявляющиеся в системе исполнительно-распорядительной деятельности государственных органов, свидетельствуют о кризисе данного принципа, даже при условии, что прочие органы государства неукоснительно следуют данным принципам. Это связано с тем, что органы исполнительной власти, как никакие другие располагают мерами принудительного воздействия на управляемые объекты. Именно они ассоциируются в сознании большинства с понятием власти, поскольку имеют реальную возможность навязывать свою волю.</w:t>
      </w:r>
    </w:p>
    <w:p w:rsidR="00CD69D4" w:rsidRDefault="00CD69D4" w:rsidP="00CD69D4">
      <w:pPr>
        <w:ind w:firstLine="709"/>
        <w:jc w:val="both"/>
      </w:pPr>
      <w:r>
        <w:t xml:space="preserve">Применительно к самой системе государственного управления принцип законности выступает в двух основных качествах: </w:t>
      </w:r>
    </w:p>
    <w:p w:rsidR="00434B76" w:rsidRDefault="00CD69D4" w:rsidP="00CD69D4">
      <w:pPr>
        <w:ind w:firstLine="709"/>
        <w:jc w:val="both"/>
      </w:pPr>
      <w:r>
        <w:t>1) как одна из наиболее общих целей управленческой</w:t>
      </w:r>
      <w:r w:rsidR="00DF475D">
        <w:t>, т.е. внешней</w:t>
      </w:r>
      <w:r>
        <w:t xml:space="preserve"> деятельности органов государствен</w:t>
      </w:r>
      <w:r w:rsidR="00434B76">
        <w:t>ного управления,</w:t>
      </w:r>
    </w:p>
    <w:p w:rsidR="002252B1" w:rsidRDefault="00434B76" w:rsidP="002252B1">
      <w:pPr>
        <w:ind w:firstLine="709"/>
        <w:jc w:val="both"/>
      </w:pPr>
      <w:r>
        <w:t xml:space="preserve">2) </w:t>
      </w:r>
      <w:r w:rsidR="00CD69D4">
        <w:t>как принцип внутренней организации управленческих процессов и основа деятельности органов и должностных лиц системы государственного управления.</w:t>
      </w:r>
    </w:p>
    <w:p w:rsidR="002252B1" w:rsidRDefault="002252B1" w:rsidP="002252B1">
      <w:pPr>
        <w:ind w:firstLine="709"/>
        <w:jc w:val="both"/>
      </w:pPr>
      <w:r>
        <w:t xml:space="preserve">В науке административного права, выделяют следующие </w:t>
      </w:r>
      <w:r w:rsidRPr="008C5917">
        <w:rPr>
          <w:u w:val="single"/>
        </w:rPr>
        <w:t>характерные черты</w:t>
      </w:r>
      <w:r>
        <w:t xml:space="preserve"> законности в государственном управлении:</w:t>
      </w:r>
    </w:p>
    <w:p w:rsidR="002252B1" w:rsidRDefault="002252B1" w:rsidP="002252B1">
      <w:pPr>
        <w:ind w:firstLine="709"/>
        <w:jc w:val="both"/>
      </w:pPr>
      <w:r>
        <w:t>- общеобязательность законов для всех без исключения физических и юридических лиц, в том числе и органов, и должностных лиц государственного управления;</w:t>
      </w:r>
    </w:p>
    <w:p w:rsidR="002252B1" w:rsidRDefault="002252B1" w:rsidP="002252B1">
      <w:pPr>
        <w:ind w:firstLine="709"/>
        <w:jc w:val="both"/>
      </w:pPr>
      <w:r>
        <w:t>- единство законности, обеспечивающее единообразное понимание и применение законов на всей территории России;</w:t>
      </w:r>
    </w:p>
    <w:p w:rsidR="002252B1" w:rsidRDefault="002252B1" w:rsidP="002252B1">
      <w:pPr>
        <w:ind w:firstLine="709"/>
        <w:jc w:val="both"/>
      </w:pPr>
      <w:r>
        <w:t>- недопустимость противопоставления законности и целесообразности;</w:t>
      </w:r>
    </w:p>
    <w:p w:rsidR="002252B1" w:rsidRDefault="002252B1" w:rsidP="002252B1">
      <w:pPr>
        <w:ind w:firstLine="709"/>
        <w:jc w:val="both"/>
      </w:pPr>
      <w:r>
        <w:t>- неразрывная связь законности и правовой культуры населения;</w:t>
      </w:r>
    </w:p>
    <w:p w:rsidR="002252B1" w:rsidRDefault="002252B1" w:rsidP="002252B1">
      <w:pPr>
        <w:ind w:firstLine="709"/>
        <w:jc w:val="both"/>
      </w:pPr>
      <w:r>
        <w:t>- сочетание законности и справедливости в процессе принятия решений;</w:t>
      </w:r>
    </w:p>
    <w:p w:rsidR="008C5917" w:rsidRDefault="002252B1" w:rsidP="008C5917">
      <w:pPr>
        <w:ind w:firstLine="709"/>
        <w:jc w:val="both"/>
      </w:pPr>
      <w:r>
        <w:t>- неизбежность ответственности как основное условие неукоснительного соблюдения принципа законности в государственном управлении</w:t>
      </w:r>
      <w:r w:rsidR="00CD69D4">
        <w:t>.</w:t>
      </w:r>
    </w:p>
    <w:p w:rsidR="008B3228" w:rsidRDefault="008C5917" w:rsidP="008B3228">
      <w:pPr>
        <w:ind w:firstLine="709"/>
        <w:jc w:val="both"/>
      </w:pPr>
      <w:r>
        <w:t xml:space="preserve">Общими предпосылками принципа законности являются различного рода политические, экономические, идеологические условия. </w:t>
      </w:r>
    </w:p>
    <w:p w:rsidR="008C5917" w:rsidRDefault="008C5917" w:rsidP="008B3228">
      <w:pPr>
        <w:ind w:firstLine="709"/>
        <w:jc w:val="both"/>
      </w:pPr>
      <w:r>
        <w:t>Так, политическими предпосылками законности являются фактически существующие в обществе демократия и гласность, обеспечение плюрализма мнений и свободы печати, активное функционирование реального гражданского общества, свободного от произвольного властного вмешательства, уважение власти к общественному мнению.</w:t>
      </w:r>
      <w:r w:rsidR="008B3228">
        <w:t xml:space="preserve"> </w:t>
      </w:r>
      <w:r>
        <w:t>Также к политическим относится и такое условие законности, как разделение властей, существование действенной системы сдержек и противовесов, позволяющей властным структурам взаимно контролировать друг друга на политическом и правовом уровнях.</w:t>
      </w:r>
    </w:p>
    <w:p w:rsidR="008B3228" w:rsidRDefault="008C5917" w:rsidP="008B322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 Экономически</w:t>
      </w:r>
      <w:r w:rsidR="005D69F0">
        <w:t>ми</w:t>
      </w:r>
      <w:r>
        <w:t xml:space="preserve"> предпосылками законности в обществе являются высокий уровень благосостояния населения, свобода предпринимательства, отсутствие бюрократических препон на пути развития экономики, единство экономического пространства, гарантированность прав частной собственности.</w:t>
      </w:r>
      <w:r w:rsidR="0021716D">
        <w:t xml:space="preserve"> Позитивно развивающаяся рыночная </w:t>
      </w:r>
      <w:r w:rsidR="0021716D">
        <w:lastRenderedPageBreak/>
        <w:t>экономика, ведомая косвенным государственным управлением, является гарантией законности, в том числе и как условие социальной стабильности.</w:t>
      </w:r>
    </w:p>
    <w:p w:rsidR="008B3228" w:rsidRDefault="008B3228" w:rsidP="008B322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Идеологические предпосылки законности – одно из наиболее важных условий реального приоритета законности над произволом. При отсутствии в головах граждан и должностных лиц четкой мотивации к правомерному поведению никакие другие предпосылки не смогут предотвратить частных извращений принципа законности в конкретных управленческих и других подобных ситуациях. В частности, демократическое, справедливое, характеризующееся высокой юридической техникой законодательство навсегда останется лишь текстом на бумаге при непонимании и нежелании населения, адресатов данных норм выполнять предписания. Только воспитанное в человеке осознанное отношение к его обязанностям по отношению к обществу и государству, социально корректное отношение к таким явлениям, как индивидуальная неприкосновенность личности, уважение достоинства любого человека, неприкосновенность частной жизни и частной собственности могут гарантировать последовательное соблюдение каждым членом общества принципа законности как основного гаранта указанных правил. В этой связи нельзя недооценивать значение воспитательных методов государственного управления, в целом метода убеждения.</w:t>
      </w:r>
    </w:p>
    <w:p w:rsidR="00D97438" w:rsidRDefault="0034600F" w:rsidP="00D97438">
      <w:pPr>
        <w:ind w:firstLine="709"/>
        <w:jc w:val="both"/>
      </w:pPr>
      <w:r>
        <w:t xml:space="preserve">Специально-юридические средства, применяемые в системе государственного управления, в науке подразделяются на различные группы. Так, существует мнение, согласно которому законность обеспечивается всей системой правоохранительной деятельности государственного аппарата. В рамках такой деятельности применяются </w:t>
      </w:r>
      <w:r w:rsidR="00A31237">
        <w:t>следующие</w:t>
      </w:r>
      <w:r>
        <w:t xml:space="preserve"> способ</w:t>
      </w:r>
      <w:r w:rsidR="00A31237">
        <w:t>ы</w:t>
      </w:r>
      <w:r>
        <w:t xml:space="preserve"> обеспечения законности: контроль, надзор, оказание правовых услуг населению. Таким образом, в систему обеспечения законности включаются и органы государственного управления, и такие специфические структуры, как адвокатура и нотариат.</w:t>
      </w:r>
    </w:p>
    <w:p w:rsidR="00AE7820" w:rsidRDefault="00D97438" w:rsidP="00AE7820">
      <w:pPr>
        <w:ind w:firstLine="709"/>
        <w:jc w:val="both"/>
      </w:pPr>
      <w:r w:rsidRPr="00DF475D">
        <w:t>Контроль представляет собой систему наблюдения за деятельностью и корректировки поведения подконтрольных объектов в целях соответствия их деятельности установленным нормам права и целям осуществляемой деятельности. Надзор же</w:t>
      </w:r>
      <w:r>
        <w:t xml:space="preserve"> заключается в создании системы проверки соблюдения закона в процессе осуществления различных видов деятельности с последующим инициированием процедуры привлечения к юридической ответственности за нарушение законодательства.</w:t>
      </w:r>
    </w:p>
    <w:p w:rsidR="008975F7" w:rsidRDefault="008975F7" w:rsidP="00AE7820">
      <w:pPr>
        <w:ind w:firstLine="709"/>
        <w:jc w:val="both"/>
      </w:pPr>
    </w:p>
    <w:p w:rsidR="003C4813" w:rsidRPr="00A06778" w:rsidRDefault="008975F7" w:rsidP="00723E4D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A06778" w:rsidRPr="00A06778">
        <w:rPr>
          <w:b/>
        </w:rPr>
        <w:t>Государственный контроль</w:t>
      </w:r>
    </w:p>
    <w:p w:rsidR="008975F7" w:rsidRDefault="008975F7" w:rsidP="008975F7">
      <w:pPr>
        <w:ind w:firstLine="709"/>
        <w:jc w:val="both"/>
      </w:pPr>
      <w:r w:rsidRPr="00DF475D">
        <w:rPr>
          <w:b/>
        </w:rPr>
        <w:t>Контроль</w:t>
      </w:r>
      <w:r>
        <w:t xml:space="preserve"> является средством обеспечения законности, применяемым в отношении подведомственных объектов вышестоящими органами государственного управления. Осуществление контроля предполагает возможность оперативного вмешательства контролирующего субъекта в деятельность подконтрольного. Контрольные процедуры ставят своей целью не только выявление соответствия осуществляемой деятельности предписаниям норм права, но также и оценку рациональности, разумности, эффективности осуществляемых действий. Контрольные процедуры производятся в порядке текущего контроля, т.е. непрерывно, а также и выборочно, в ходе специальных контрольных мероприятий.</w:t>
      </w:r>
    </w:p>
    <w:p w:rsidR="0082044F" w:rsidRDefault="008975F7" w:rsidP="0082044F">
      <w:pPr>
        <w:ind w:firstLine="709"/>
        <w:jc w:val="both"/>
      </w:pPr>
      <w:r>
        <w:t xml:space="preserve">Контроль как средство обеспечения законности в государственном управлении </w:t>
      </w:r>
      <w:r w:rsidR="0082044F">
        <w:t>–</w:t>
      </w:r>
      <w:r>
        <w:t xml:space="preserve"> универсальное средство обмена информацией внутри системы государственного управления, а также между системой управления и внешней средой. Контроль может заключаться в заслушивании отчетов и сообщений, проведении проверок, экспертиз, осуществлении наблюдения, рассмотрении жалоб и т.д.</w:t>
      </w:r>
    </w:p>
    <w:p w:rsidR="0082044F" w:rsidRDefault="0082044F" w:rsidP="008B4D12">
      <w:pPr>
        <w:ind w:firstLine="709"/>
        <w:jc w:val="both"/>
      </w:pPr>
      <w:r>
        <w:t>В Российской Федерации государственная власть разделена на самостоятельные ветви. В связи с этим можно выделить президентский контроль, контроль законодательных органов власти и контроль исполнительных органов власти. Все виды государственного контроля подразделяются на внешний и внутренний в зависимости от направленности контрольных мероприятий внутрь системы органов власти или вне ее, на подведомственные структуры.</w:t>
      </w:r>
    </w:p>
    <w:p w:rsidR="008B4D12" w:rsidRDefault="008B4D12" w:rsidP="008B4D12">
      <w:pPr>
        <w:ind w:firstLine="709"/>
        <w:jc w:val="both"/>
      </w:pPr>
      <w:r>
        <w:t xml:space="preserve">1. </w:t>
      </w:r>
      <w:r w:rsidRPr="001A4AF4">
        <w:rPr>
          <w:i/>
        </w:rPr>
        <w:t>Президентский контроль</w:t>
      </w:r>
      <w:r>
        <w:t xml:space="preserve"> в соответствии с Конституцией РФ осуществляется в следующих формах:</w:t>
      </w:r>
    </w:p>
    <w:p w:rsidR="008B4D12" w:rsidRDefault="0045611B" w:rsidP="008B4D12">
      <w:pPr>
        <w:ind w:firstLine="709"/>
        <w:jc w:val="both"/>
      </w:pPr>
      <w:r>
        <w:lastRenderedPageBreak/>
        <w:t>а)</w:t>
      </w:r>
      <w:r w:rsidR="008B4D12">
        <w:t xml:space="preserve"> контроль при формировании Правительства РФ, непосредственно подведомственных ему федеральных органов исполнительной власти, при назначении должностных лиц, в частности Председателя Правительства РФ, его заместителей и федеральных министров, при формировании Совета Безопасности РФ и Администрации Президента РФ, назначении высшего командования Вооруженных Сил;</w:t>
      </w:r>
    </w:p>
    <w:p w:rsidR="008B4D12" w:rsidRDefault="0045611B" w:rsidP="008B4D12">
      <w:pPr>
        <w:ind w:firstLine="709"/>
        <w:jc w:val="both"/>
      </w:pPr>
      <w:r>
        <w:t>б)</w:t>
      </w:r>
      <w:r w:rsidR="008B4D12">
        <w:t xml:space="preserve"> повседневный контроль </w:t>
      </w:r>
      <w:r>
        <w:t>деятельности</w:t>
      </w:r>
      <w:r w:rsidR="008B4D12">
        <w:t xml:space="preserve"> Правительства РФ и федеральных органов исполнительной власти (председательствование на заседаниях Правительства РФ, непосредственное руководство деятельностью ряда федеральных органов исполнительной власти);</w:t>
      </w:r>
    </w:p>
    <w:p w:rsidR="008B4D12" w:rsidRDefault="0045611B" w:rsidP="001A4AF4">
      <w:pPr>
        <w:ind w:firstLine="709"/>
        <w:jc w:val="both"/>
      </w:pPr>
      <w:r>
        <w:t>в)</w:t>
      </w:r>
      <w:r w:rsidR="008B4D12">
        <w:t xml:space="preserve"> контроль </w:t>
      </w:r>
      <w:r>
        <w:t>законности</w:t>
      </w:r>
      <w:r w:rsidR="008B4D12">
        <w:t xml:space="preserve"> актов органов исполнительной власти (право отмены постановлений и распоряжений Правительства РФ в случае их противоречия Конституции РФ, федеральным законам и указам Президента РФ; право приостанавливать действие актов высшего должностного лица субъекта </w:t>
      </w:r>
      <w:r>
        <w:t>РФ</w:t>
      </w:r>
      <w:r w:rsidR="00CC4EA2">
        <w:t xml:space="preserve">, </w:t>
      </w:r>
      <w:r w:rsidR="00CC4EA2" w:rsidRPr="00CC4EA2">
        <w:t>право отстранять их от должности</w:t>
      </w:r>
      <w:r w:rsidR="008B4D12">
        <w:t xml:space="preserve"> и т.д.).</w:t>
      </w:r>
    </w:p>
    <w:p w:rsidR="001A4AF4" w:rsidRDefault="001A4AF4" w:rsidP="001A4AF4">
      <w:pPr>
        <w:ind w:firstLine="709"/>
        <w:jc w:val="both"/>
      </w:pPr>
      <w:bookmarkStart w:id="0" w:name="sub_6802"/>
      <w:r>
        <w:t xml:space="preserve">2. </w:t>
      </w:r>
      <w:r w:rsidRPr="001A4AF4">
        <w:rPr>
          <w:i/>
        </w:rPr>
        <w:t>Контроль органов законодательной власти</w:t>
      </w:r>
      <w:r>
        <w:t xml:space="preserve"> проявляется в закрепленных в Конституции РФ отдельных правомочиях палат Федерального Собрания РФ в отношении органов государственного управления. Формами такого контроля выступают:</w:t>
      </w:r>
    </w:p>
    <w:bookmarkEnd w:id="0"/>
    <w:p w:rsidR="001A4AF4" w:rsidRDefault="001A4AF4" w:rsidP="001A4AF4">
      <w:pPr>
        <w:ind w:firstLine="709"/>
        <w:jc w:val="both"/>
      </w:pPr>
      <w:r>
        <w:t>- утверждение Советом Федерации указа Президента РФ о введении военного или чрезвычайного положения;</w:t>
      </w:r>
    </w:p>
    <w:p w:rsidR="001A4AF4" w:rsidRDefault="00C00D20" w:rsidP="001A4AF4">
      <w:pPr>
        <w:ind w:firstLine="709"/>
        <w:jc w:val="both"/>
      </w:pPr>
      <w:r>
        <w:t>-</w:t>
      </w:r>
      <w:r w:rsidR="001A4AF4">
        <w:t xml:space="preserve"> </w:t>
      </w:r>
      <w:r>
        <w:t xml:space="preserve">выдвижение Государственной Думой обвинения против Президента РФ и </w:t>
      </w:r>
      <w:r w:rsidR="001A4AF4">
        <w:t xml:space="preserve">возможность принятия Советом Федерации </w:t>
      </w:r>
      <w:r>
        <w:t xml:space="preserve">решения </w:t>
      </w:r>
      <w:r w:rsidR="001A4AF4">
        <w:t>об отрешении Президента РФ от должности;</w:t>
      </w:r>
    </w:p>
    <w:p w:rsidR="001A4AF4" w:rsidRDefault="00C00D20" w:rsidP="001A4AF4">
      <w:pPr>
        <w:ind w:firstLine="709"/>
        <w:jc w:val="both"/>
      </w:pPr>
      <w:r>
        <w:t>-</w:t>
      </w:r>
      <w:r w:rsidR="001A4AF4">
        <w:t xml:space="preserve"> назначение Советом Федерации судей Конституционн</w:t>
      </w:r>
      <w:r>
        <w:t xml:space="preserve">ого Суда РФ, Верховного Суда РФ, </w:t>
      </w:r>
      <w:r w:rsidR="00784B39">
        <w:t>дача консультации Президенту РФ по вопросу назначения на должность и освобождения</w:t>
      </w:r>
      <w:r w:rsidR="001A4AF4">
        <w:t xml:space="preserve"> от должности Генерального прокурора РФ</w:t>
      </w:r>
      <w:r w:rsidR="00784B39">
        <w:t xml:space="preserve"> и других прокуроров</w:t>
      </w:r>
      <w:r w:rsidR="001A4AF4">
        <w:t>;</w:t>
      </w:r>
    </w:p>
    <w:p w:rsidR="001A4AF4" w:rsidRDefault="00C00D20" w:rsidP="001A4AF4">
      <w:pPr>
        <w:ind w:firstLine="709"/>
        <w:jc w:val="both"/>
      </w:pPr>
      <w:r>
        <w:t>-</w:t>
      </w:r>
      <w:r w:rsidR="001A4AF4">
        <w:t xml:space="preserve"> назначение на должность и освобождение от должности Советом Федерации </w:t>
      </w:r>
      <w:r w:rsidR="00984F8C">
        <w:t xml:space="preserve">и Государственной Думой </w:t>
      </w:r>
      <w:r w:rsidR="001A4AF4">
        <w:t>Счетной палаты РФ;</w:t>
      </w:r>
    </w:p>
    <w:p w:rsidR="001A4AF4" w:rsidRDefault="00984F8C" w:rsidP="001A4AF4">
      <w:pPr>
        <w:ind w:firstLine="709"/>
        <w:jc w:val="both"/>
      </w:pPr>
      <w:r>
        <w:t>-</w:t>
      </w:r>
      <w:r w:rsidR="001A4AF4">
        <w:t xml:space="preserve"> дача согласия Государственной Думой Президенту РФ на назначение Председателя Правительства РФ;</w:t>
      </w:r>
    </w:p>
    <w:p w:rsidR="001A4AF4" w:rsidRDefault="00984F8C" w:rsidP="001A4AF4">
      <w:pPr>
        <w:ind w:firstLine="709"/>
        <w:jc w:val="both"/>
      </w:pPr>
      <w:r>
        <w:t>-</w:t>
      </w:r>
      <w:r w:rsidR="001A4AF4">
        <w:t xml:space="preserve"> принятие решения Государственной Думой о доверии Правительству РФ;</w:t>
      </w:r>
    </w:p>
    <w:p w:rsidR="001A4AF4" w:rsidRDefault="00984F8C" w:rsidP="001A4AF4">
      <w:pPr>
        <w:ind w:firstLine="709"/>
        <w:jc w:val="both"/>
      </w:pPr>
      <w:r>
        <w:t>-</w:t>
      </w:r>
      <w:r w:rsidR="001A4AF4">
        <w:t xml:space="preserve"> назначение на должность и освобождение от должности Государственной Думой РФ Председателя Центрального банка РФ;</w:t>
      </w:r>
    </w:p>
    <w:p w:rsidR="001A4AF4" w:rsidRDefault="001A4AF4" w:rsidP="001A4AF4">
      <w:pPr>
        <w:ind w:firstLine="709"/>
        <w:jc w:val="both"/>
      </w:pPr>
      <w:r>
        <w:t xml:space="preserve">Основным контролирующим органом в руках законодательной власти, безусловно, является Счетная палата РФ. </w:t>
      </w:r>
      <w:r w:rsidR="00B062C0">
        <w:t xml:space="preserve">Счетная палата вправе проводить ревизии, проверки и иные контрольные мероприятия. </w:t>
      </w:r>
      <w:r>
        <w:t>В соответствии с Федеральным законом 1995 г.</w:t>
      </w:r>
      <w:r w:rsidR="00984F8C">
        <w:t>,</w:t>
      </w:r>
      <w:r>
        <w:t xml:space="preserve"> задачами Счетной палаты являются: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объемам, структуре и целевому назначению;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определение эффективности и целесообразности расходов государственных средств и использования федеральной собственности;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финансовая экспертиза проектов федеральных законов, а также нормативных правовых актов федеральных органов государственной власти, предусматривающих расходы, покрываемые за счет средств федерального бюджета, или влияющих на формирование и исполнение федерального бюджета и бюджетов федеральных внебюджетных фондов;</w:t>
      </w:r>
    </w:p>
    <w:p w:rsidR="001A4AF4" w:rsidRDefault="001A4AF4" w:rsidP="00EB2930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анализ выявленных отклонений от установленных показателей федерального бюджета и бюджетов федеральных внебюджетных фондов и подготовка предложений, направленных на их устранение, а также на совершенствование бюджетного процесса в цел</w:t>
      </w:r>
      <w:r w:rsidR="00B062C0">
        <w:t>ом – и др.</w:t>
      </w:r>
    </w:p>
    <w:p w:rsidR="002E4D5F" w:rsidRDefault="002E4D5F" w:rsidP="002E4D5F">
      <w:pPr>
        <w:ind w:firstLine="709"/>
        <w:jc w:val="both"/>
      </w:pPr>
      <w:bookmarkStart w:id="1" w:name="sub_6803"/>
      <w:r>
        <w:t xml:space="preserve">3. </w:t>
      </w:r>
      <w:r w:rsidRPr="001A4AF4">
        <w:rPr>
          <w:i/>
        </w:rPr>
        <w:t xml:space="preserve">Контроль </w:t>
      </w:r>
      <w:r w:rsidRPr="002E4D5F">
        <w:rPr>
          <w:i/>
        </w:rPr>
        <w:t>органов исполнительной власти</w:t>
      </w:r>
      <w:r>
        <w:t>. Они контролируют деятельность подведомственных им структур с использованием различных методов, в том числе и путем непосредственного оперативного вмешательства в деятельность организаций и физических лиц. Кроме того, внутри системы органов исполнительной власти существует система внутреннего контроля.</w:t>
      </w:r>
    </w:p>
    <w:bookmarkEnd w:id="1"/>
    <w:p w:rsidR="002E4D5F" w:rsidRDefault="002E4D5F" w:rsidP="002E4D5F">
      <w:pPr>
        <w:ind w:firstLine="709"/>
        <w:jc w:val="both"/>
      </w:pPr>
      <w:r>
        <w:lastRenderedPageBreak/>
        <w:t xml:space="preserve">Так, Правительство РФ вправе отменять акты федеральных органов исполнительной власти или приостанавливать действие </w:t>
      </w:r>
      <w:r w:rsidR="00F1755E">
        <w:t xml:space="preserve">этих </w:t>
      </w:r>
      <w:r>
        <w:t>актов. Правительство РФ также вносит предложения Президенту РФ о приостановлении действия актов органов исполнительной власти субъектов Федерации в случае их противоречия Конституции РФ, федеральным конституционным законам и т.д.</w:t>
      </w:r>
    </w:p>
    <w:p w:rsidR="002E4D5F" w:rsidRDefault="002E4D5F" w:rsidP="002E4D5F">
      <w:pPr>
        <w:ind w:firstLine="709"/>
        <w:jc w:val="both"/>
      </w:pPr>
      <w:r>
        <w:t>Федеральные органы исполнительной власти контролируют деятельность собственных территориальных органов, а также органов исполнительной власти субъектов Российской Федерации по предметам ведения Федерации и совместного ведения Федерации и ее субъектов. Кроме того, органы исполнительной власти контролируют деятельность учрежденных ими или отнесенных к их ведению юридических лиц (как правило, государственных предприятий и учреждений). Как правило, осуществление такого контроля связано с непосредственным вмешательством в деятельность подведомственных структур и возможностью применения мер дисциплинарной ответственности.</w:t>
      </w:r>
    </w:p>
    <w:p w:rsidR="002E4D5F" w:rsidRDefault="002E4D5F" w:rsidP="002E4D5F">
      <w:pPr>
        <w:ind w:firstLine="709"/>
        <w:jc w:val="both"/>
      </w:pPr>
    </w:p>
    <w:p w:rsidR="003C4813" w:rsidRPr="00C1050D" w:rsidRDefault="00C1050D" w:rsidP="001A4AF4">
      <w:pPr>
        <w:ind w:firstLine="709"/>
        <w:jc w:val="both"/>
        <w:rPr>
          <w:b/>
        </w:rPr>
      </w:pPr>
      <w:r w:rsidRPr="00C1050D">
        <w:rPr>
          <w:b/>
        </w:rPr>
        <w:t>3. Государственный надзор</w:t>
      </w:r>
    </w:p>
    <w:p w:rsidR="00216200" w:rsidRDefault="00216200" w:rsidP="00216200">
      <w:pPr>
        <w:ind w:firstLine="709"/>
        <w:jc w:val="both"/>
      </w:pPr>
      <w:r w:rsidRPr="00671C36">
        <w:t>Надзор</w:t>
      </w:r>
      <w:r>
        <w:t xml:space="preserve"> осуществляется, как правило, в отношении неподконтрольных субъектов, не связан с вмешательством в деятельность поднадзорного субъекта, и имеет своей целью исключительно выявление правонарушений в деятельности поднадзорных субъектов. Надзор осуществляется выборочно, он не может и не должен быть текущим, чтобы не вызывать длительных сбоев в деятельности поднадзорных субъектов.</w:t>
      </w:r>
    </w:p>
    <w:p w:rsidR="00216200" w:rsidRDefault="00216200" w:rsidP="00216200">
      <w:pPr>
        <w:ind w:firstLine="709"/>
        <w:jc w:val="both"/>
      </w:pPr>
      <w:r>
        <w:t xml:space="preserve">Надзор в государственном управлении находит выражение в </w:t>
      </w:r>
      <w:r w:rsidR="0072516F">
        <w:t>трех</w:t>
      </w:r>
      <w:r>
        <w:t xml:space="preserve"> основных ф</w:t>
      </w:r>
      <w:r w:rsidR="0072516F">
        <w:t>ормах: административный надзор,</w:t>
      </w:r>
      <w:r>
        <w:t xml:space="preserve"> прокурорский надзор</w:t>
      </w:r>
      <w:r w:rsidR="0072516F">
        <w:t xml:space="preserve"> и судебный надзор</w:t>
      </w:r>
      <w:r>
        <w:t>.</w:t>
      </w:r>
    </w:p>
    <w:p w:rsidR="00216200" w:rsidRDefault="00216200" w:rsidP="00216200">
      <w:pPr>
        <w:ind w:firstLine="709"/>
        <w:jc w:val="both"/>
      </w:pPr>
      <w:r>
        <w:t xml:space="preserve"> 1. </w:t>
      </w:r>
      <w:r w:rsidRPr="00216200">
        <w:rPr>
          <w:i/>
        </w:rPr>
        <w:t>Собственно административный надзор</w:t>
      </w:r>
      <w:r>
        <w:t xml:space="preserve">, под которым следует понимать надзорную деятельность органов исполнительной власти и других властных субъектов государственного управления в отношении не подчиненных им объектов управления. В структуре федеральных органов исполнительной власти в настоящее время создана система специализированных федеральных служб по надзору, </w:t>
      </w:r>
      <w:r w:rsidRPr="00456E65">
        <w:t xml:space="preserve">например: Федеральная служба по экологическому, технологическому и атомному надзору, Федеральная служба по надзору в сфере </w:t>
      </w:r>
      <w:r w:rsidR="006E00F7" w:rsidRPr="00456E65">
        <w:t>связи, информационных технологий и массовых коммуникаций</w:t>
      </w:r>
      <w:r w:rsidRPr="00456E65">
        <w:t>, Федеральная служба по надзору в сфере транспорта, Федеральная служба по ветеринарному и фитосанитарному надзору и т.д. Кроме того, надзорными полномочиями обладают и ряд других федеральных служб, как то: Федеральная налоговая служба или Федеральная таможенная служба. Относительно полный перечень уполномоченных</w:t>
      </w:r>
      <w:r>
        <w:t xml:space="preserve"> законодательством надзорных органов государственного управления можно найти в Кодексе РФ об административных правонарушениях в числе органов, осуществляющих производство по делам об административных правонарушениях в той или иной сфере жизнедеятельности общества.</w:t>
      </w:r>
    </w:p>
    <w:p w:rsidR="005B7F38" w:rsidRDefault="00216200" w:rsidP="005B7F38">
      <w:pPr>
        <w:ind w:firstLine="709"/>
        <w:jc w:val="both"/>
      </w:pPr>
      <w:r>
        <w:t xml:space="preserve"> Надзорные полномочия указанных органов состоят в праве проведения проверок, получения необходимых материалов и объяснений, а также в применении мер административной ответственности к нарушителям административного законодательства в строгом соответствии с законодательством об административных правонарушениях.</w:t>
      </w:r>
      <w:bookmarkStart w:id="2" w:name="sub_6902"/>
    </w:p>
    <w:p w:rsidR="005B7F38" w:rsidRDefault="005B7F38" w:rsidP="005B7F38">
      <w:pPr>
        <w:ind w:firstLine="709"/>
        <w:jc w:val="both"/>
      </w:pPr>
      <w:r>
        <w:t xml:space="preserve">2. </w:t>
      </w:r>
      <w:r w:rsidRPr="005B7F38">
        <w:rPr>
          <w:i/>
        </w:rPr>
        <w:t>Прокурорский надзор</w:t>
      </w:r>
      <w:r>
        <w:t xml:space="preserve"> – особая разновидность надзорной деятельности, характеризующаяся тем, что органы прокуратуры, не входя ни в одну из существующих ветвей власти Российской Федерации, осуществляют межотраслевой надведомственный всеобщий надзор за законностью, в том числе</w:t>
      </w:r>
      <w:r w:rsidR="00F93EE3">
        <w:t>,</w:t>
      </w:r>
      <w:r>
        <w:t xml:space="preserve"> в деятельности органов государственной власти. При этом прокуратура не обладает непосредственными полномочиями по применению мер юридической ответственности, в ее арсенале лишь пресекательные и предупредительные меры принуждения.</w:t>
      </w:r>
      <w:bookmarkEnd w:id="2"/>
    </w:p>
    <w:p w:rsidR="005B7F38" w:rsidRDefault="005B7F38" w:rsidP="005B7F38">
      <w:pPr>
        <w:ind w:firstLine="709"/>
        <w:jc w:val="both"/>
      </w:pPr>
      <w:r>
        <w:t xml:space="preserve">Надзорная деятельность органов прокуратуры урегулирована Федеральным законом 1992 г. «О прокуратуре Российской Федерации». В соответствии с указанным документом надзор прокуратуры осуществляется в четырех направлениях: </w:t>
      </w:r>
    </w:p>
    <w:p w:rsidR="00750179" w:rsidRPr="00920915" w:rsidRDefault="005B7F38" w:rsidP="005B7F38">
      <w:pPr>
        <w:ind w:firstLine="709"/>
        <w:jc w:val="both"/>
      </w:pPr>
      <w:r w:rsidRPr="00920915">
        <w:t xml:space="preserve">1) надзор за исполнением законов, </w:t>
      </w:r>
    </w:p>
    <w:p w:rsidR="005B7F38" w:rsidRPr="00920915" w:rsidRDefault="00750179" w:rsidP="005B7F38">
      <w:pPr>
        <w:ind w:firstLine="709"/>
        <w:jc w:val="both"/>
      </w:pPr>
      <w:r w:rsidRPr="00920915">
        <w:t xml:space="preserve">2) </w:t>
      </w:r>
      <w:r w:rsidR="005B7F38" w:rsidRPr="00920915">
        <w:t xml:space="preserve">надзор за соблюдением прав и свобод человека, </w:t>
      </w:r>
    </w:p>
    <w:p w:rsidR="005B7F38" w:rsidRPr="00920915" w:rsidRDefault="00750179" w:rsidP="005B7F38">
      <w:pPr>
        <w:ind w:firstLine="709"/>
        <w:jc w:val="both"/>
      </w:pPr>
      <w:r w:rsidRPr="00920915">
        <w:t>3)</w:t>
      </w:r>
      <w:r w:rsidR="005B7F38" w:rsidRPr="00920915">
        <w:t xml:space="preserve"> надзор за исполнением законов органами, осуществляющими оперативно-розыскную деятельность, дознание и предварительное следствие, </w:t>
      </w:r>
    </w:p>
    <w:p w:rsidR="00DC1A5F" w:rsidRPr="00920915" w:rsidRDefault="00750179" w:rsidP="00DC1A5F">
      <w:pPr>
        <w:ind w:firstLine="709"/>
        <w:jc w:val="both"/>
      </w:pPr>
      <w:r w:rsidRPr="00920915">
        <w:lastRenderedPageBreak/>
        <w:t>4</w:t>
      </w:r>
      <w:r w:rsidR="005B7F38" w:rsidRPr="00920915">
        <w:t>) 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</w:r>
    </w:p>
    <w:p w:rsidR="00DC1A5F" w:rsidRPr="00920915" w:rsidRDefault="00DC1A5F" w:rsidP="00565DE6">
      <w:pPr>
        <w:ind w:firstLine="709"/>
        <w:jc w:val="both"/>
      </w:pPr>
      <w:r w:rsidRPr="00920915">
        <w:t>Предметом надзора за исполнением законов являются:</w:t>
      </w:r>
    </w:p>
    <w:p w:rsidR="00DC1A5F" w:rsidRDefault="00DC1A5F" w:rsidP="00565DE6">
      <w:pPr>
        <w:ind w:firstLine="709"/>
        <w:jc w:val="both"/>
      </w:pPr>
      <w:r>
        <w:t>- соблюдение Конституции РФ и исполнение законов, действующих на территории Российской Федерации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организаций;</w:t>
      </w:r>
    </w:p>
    <w:p w:rsidR="00DC1A5F" w:rsidRDefault="00565DE6" w:rsidP="00565DE6">
      <w:pPr>
        <w:ind w:firstLine="709"/>
        <w:jc w:val="both"/>
      </w:pPr>
      <w:r>
        <w:t>-</w:t>
      </w:r>
      <w:r w:rsidR="00DC1A5F">
        <w:t xml:space="preserve"> соответствие законам правовых актов, издаваемых указанными органами и должностными лицами.</w:t>
      </w:r>
    </w:p>
    <w:p w:rsidR="00565DE6" w:rsidRDefault="00565DE6" w:rsidP="00565DE6">
      <w:pPr>
        <w:ind w:firstLine="709"/>
        <w:jc w:val="both"/>
      </w:pPr>
      <w:r>
        <w:t>В случае установления факта нарушения закона государственными органами и должностными лицами прокурор (его заместитель) располагает тремя основными средствами реагирования:</w:t>
      </w:r>
    </w:p>
    <w:p w:rsidR="00565DE6" w:rsidRPr="00FC51E5" w:rsidRDefault="00565DE6" w:rsidP="00565DE6">
      <w:pPr>
        <w:ind w:firstLine="709"/>
        <w:jc w:val="both"/>
      </w:pPr>
      <w:r w:rsidRPr="00FC51E5">
        <w:t>а) освобождает своим постановлением лиц, незаконно подвергнутых административному задержанию на основании решений несудебных органов;</w:t>
      </w:r>
    </w:p>
    <w:p w:rsidR="00565DE6" w:rsidRPr="00FC51E5" w:rsidRDefault="003C37DB" w:rsidP="00565DE6">
      <w:pPr>
        <w:ind w:firstLine="709"/>
        <w:jc w:val="both"/>
      </w:pPr>
      <w:r w:rsidRPr="00FC51E5">
        <w:t>б)</w:t>
      </w:r>
      <w:r w:rsidR="00565DE6" w:rsidRPr="00FC51E5">
        <w:t xml:space="preserve"> опротестовывает прот</w:t>
      </w:r>
      <w:r w:rsidR="00141474">
        <w:t>иворечащие закону правовые акты</w:t>
      </w:r>
      <w:r w:rsidR="00565DE6" w:rsidRPr="00FC51E5">
        <w:t>;</w:t>
      </w:r>
    </w:p>
    <w:p w:rsidR="00565DE6" w:rsidRPr="00FC51E5" w:rsidRDefault="003C37DB" w:rsidP="00565DE6">
      <w:pPr>
        <w:ind w:firstLine="709"/>
        <w:jc w:val="both"/>
      </w:pPr>
      <w:r w:rsidRPr="00FC51E5">
        <w:t>в)</w:t>
      </w:r>
      <w:r w:rsidR="00565DE6" w:rsidRPr="00FC51E5">
        <w:t xml:space="preserve"> вносит представление об устранении нарушений закона.</w:t>
      </w:r>
    </w:p>
    <w:p w:rsidR="00141474" w:rsidRDefault="00141474" w:rsidP="00141474">
      <w:pPr>
        <w:ind w:firstLine="709"/>
        <w:jc w:val="both"/>
      </w:pPr>
      <w:r>
        <w:t>Прокурор вправе принести протест на акт, нарушающий права человека и гражданина, в орган или должностному лицу, которые издали этот акт, либо обращается в суд. Представление об устранении нарушений прав и свобод человека и гражданина вносится прокурором в орган или должностному лицу, которые полномочны устранить допущенное нарушение.</w:t>
      </w:r>
    </w:p>
    <w:p w:rsidR="00AD38D5" w:rsidRDefault="00AD38D5" w:rsidP="00AD38D5">
      <w:pPr>
        <w:ind w:firstLine="709"/>
        <w:jc w:val="both"/>
      </w:pPr>
      <w:r>
        <w:t>Предметом надзора по второму направлению является соблюдение прав и свобод человека и гражданина федеральными органами исполнительной власти, представительными (законодательными) и исполнительными органами субъектов РФ,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организаций.</w:t>
      </w:r>
    </w:p>
    <w:p w:rsidR="00AD38D5" w:rsidRDefault="00AD38D5" w:rsidP="00AD38D5">
      <w:pPr>
        <w:ind w:firstLine="709"/>
        <w:jc w:val="both"/>
      </w:pPr>
      <w:r>
        <w:t xml:space="preserve"> При осуществлении возложенных на него функций прокурор: рассматривает и проверяет заявления, жалобы и иные сообщения о нарушении прав и свобод человека и гражданина; разъясняет пострадавшим порядок защиты их прав и свобод; принимает меры по предупреждению и пресечению нарушений прав и свобод человека и гражданина, привлечению к ответственности лиц, нарушивших закон, и возмещению причиненного ущерба; использует другие полномочия.</w:t>
      </w:r>
    </w:p>
    <w:p w:rsidR="00AD38D5" w:rsidRDefault="00AD38D5" w:rsidP="00AD38D5">
      <w:pPr>
        <w:ind w:firstLine="709"/>
        <w:jc w:val="both"/>
      </w:pPr>
      <w:r>
        <w:t xml:space="preserve"> При наличии оснований полагать, что нарушение прав и свобод человека и гражданина имеет характер преступления, прокурор возбуждает уголовное дело и принимает меры к тому, чтобы лица, его совершившие, были подвергнуты уголовному преследованию в соответствии с законом. В случаях, когда нарушение прав и свобод человека и гражданина имеет характер административного правонарушения,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лицу, которые полномочны рассматривать дела об административных правонарушениях. В случае нарушения прав и свобод человека и гражданина, защищаемых в порядке гражданского судопроизводства, когда пострадавший по состоянию здоровья,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значение, прокурор предъявляет и поддерживает в суде или арбитражном суде иск в интересах пострадавших.</w:t>
      </w:r>
    </w:p>
    <w:p w:rsidR="00773C43" w:rsidRDefault="00773C43" w:rsidP="00773C43">
      <w:pPr>
        <w:ind w:firstLine="709"/>
        <w:jc w:val="both"/>
      </w:pPr>
      <w:r>
        <w:t xml:space="preserve">Предметом надзора за исполнением законов органами, осуществляющими оперативно-розыскную деятельность, дознание и предварительное следствие, является соблюдение прав и свобод человека и гражданина, установленного порядка разрешения заявлений и сообщений о совершенных и готовящихся преступлениях, выполнения </w:t>
      </w:r>
      <w:r>
        <w:lastRenderedPageBreak/>
        <w:t>оперативно-розыскных мероприятий и проведения расследования, а также законность решений, принимаемых указанными органами.</w:t>
      </w:r>
      <w:r w:rsidR="00266A9B">
        <w:t xml:space="preserve"> </w:t>
      </w:r>
      <w:r>
        <w:t xml:space="preserve">Полномочия прокурора в данном случае устанавливаются уголовно-процессуальным законодательством </w:t>
      </w:r>
      <w:r w:rsidR="00266A9B">
        <w:t>РФ</w:t>
      </w:r>
      <w:r>
        <w:t xml:space="preserve"> и другими федеральными законами. Указания Генерального прокурора РФ по вопросам предварительного следствия и дознания, не требующим законодательного регулирования, являются обязательными для исполнения.</w:t>
      </w:r>
    </w:p>
    <w:p w:rsidR="00266A9B" w:rsidRDefault="00773C43" w:rsidP="00266A9B">
      <w:pPr>
        <w:ind w:firstLine="709"/>
        <w:jc w:val="both"/>
      </w:pPr>
      <w:r>
        <w:t>Осуществляя уголовное преследование, органы прокуратуры проводят расследование по делам о преступлениях, отнесенных уголовно-процессуальным законодательством Российской Федерации к их компетенции. Прокурор вправе принять к своему производству или поручить подчиненному ему прокурору или следователю расследование любого преступления.</w:t>
      </w:r>
    </w:p>
    <w:p w:rsidR="00266A9B" w:rsidRDefault="00266A9B" w:rsidP="00266A9B">
      <w:pPr>
        <w:ind w:firstLine="709"/>
        <w:jc w:val="both"/>
      </w:pPr>
      <w:r>
        <w:t>Предметом надзора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 являются:</w:t>
      </w:r>
    </w:p>
    <w:p w:rsidR="00266A9B" w:rsidRDefault="00266A9B" w:rsidP="00266A9B">
      <w:pPr>
        <w:ind w:firstLine="709"/>
        <w:jc w:val="both"/>
      </w:pPr>
      <w:r>
        <w:t>- законность нахождения лиц в местах содержания задержанных, предварител</w:t>
      </w:r>
      <w:r w:rsidR="00B953FB">
        <w:t>ьного заключения, уголовно-исполнительных</w:t>
      </w:r>
      <w:r>
        <w:t xml:space="preserve"> и иных органах и учреждениях, исполняющих наказание и меры принудительного характера, назначаемые судом;</w:t>
      </w:r>
    </w:p>
    <w:p w:rsidR="00266A9B" w:rsidRDefault="00266A9B" w:rsidP="00266A9B">
      <w:pPr>
        <w:ind w:firstLine="709"/>
        <w:jc w:val="both"/>
      </w:pPr>
      <w:r>
        <w:t>- соблюдение установленных законодательством РФ прав и обязанностей задержанных, заключенных под стражу, осужденных и лиц, подвергнутых мерам принудительного характера, порядка и условий их содержания;</w:t>
      </w:r>
    </w:p>
    <w:p w:rsidR="00266A9B" w:rsidRDefault="00266A9B" w:rsidP="00266A9B">
      <w:pPr>
        <w:ind w:firstLine="709"/>
        <w:jc w:val="both"/>
      </w:pPr>
      <w:r>
        <w:t>- законность исполнения наказания, не связанного с лишением свободы.</w:t>
      </w:r>
    </w:p>
    <w:p w:rsidR="00266A9B" w:rsidRDefault="00266A9B" w:rsidP="00266A9B">
      <w:pPr>
        <w:ind w:firstLine="709"/>
        <w:jc w:val="both"/>
      </w:pPr>
      <w:r>
        <w:t>Прокурор обязан немедленно освободить своим постановлением каждого содержащегося без законных оснований в учреждениях, исполняющих наказания и меры принудительного характера, либо в нарушение закона подвергнутого задержанию, предварительному заключению или помещенного в судебно-психиатрическое учреждение. Постановления и требования прокурора относительно исполнения установленных законом порядка и условий содержания задержанных, заключенных под стражу, осужденных, лиц, подвергнутых мерам принудительного характера либо помещенных в судебно-психиатрические учреждения, подлежат обязательному исполнению администрацией, а также органами, исполняющими приговоры судов в отношении лиц, осужденных к наказанию, не связанному с лишением свободы.</w:t>
      </w:r>
    </w:p>
    <w:p w:rsidR="00266A9B" w:rsidRDefault="00266A9B" w:rsidP="00266A9B">
      <w:pPr>
        <w:ind w:firstLine="709"/>
        <w:jc w:val="both"/>
      </w:pPr>
      <w:r>
        <w:t xml:space="preserve"> Помимо этого прокуратура участвует в рассмотрении дел судами Российской Федерации, в частности, поддерживает государственное обвинение в совершении преступления.</w:t>
      </w:r>
    </w:p>
    <w:p w:rsidR="00844659" w:rsidRDefault="004C3608" w:rsidP="00844659">
      <w:pPr>
        <w:ind w:firstLine="709"/>
        <w:jc w:val="both"/>
      </w:pPr>
      <w:r w:rsidRPr="004C3608">
        <w:t>3.</w:t>
      </w:r>
      <w:r>
        <w:rPr>
          <w:i/>
        </w:rPr>
        <w:t xml:space="preserve"> </w:t>
      </w:r>
      <w:r w:rsidR="0076343A" w:rsidRPr="0076343A">
        <w:rPr>
          <w:i/>
        </w:rPr>
        <w:t>Судебный надзор</w:t>
      </w:r>
      <w:r w:rsidR="0076343A">
        <w:t xml:space="preserve">. </w:t>
      </w:r>
      <w:r w:rsidR="00844659">
        <w:t>Судебная деятельность в области обеспечения законности функционирования органов государственного управления осуществляется в нескольких формах:</w:t>
      </w:r>
    </w:p>
    <w:p w:rsidR="00844659" w:rsidRDefault="00844659" w:rsidP="00844659">
      <w:pPr>
        <w:ind w:firstLine="709"/>
        <w:jc w:val="both"/>
      </w:pPr>
      <w:r>
        <w:t>- рассмотрение жалоб физических и юридических лиц;</w:t>
      </w:r>
    </w:p>
    <w:p w:rsidR="00844659" w:rsidRDefault="00844659" w:rsidP="00844659">
      <w:pPr>
        <w:ind w:firstLine="709"/>
        <w:jc w:val="both"/>
      </w:pPr>
      <w:r>
        <w:t>- рассмотрение требований и протестов органов государственной власти о признании незаконными актов государственных органов;</w:t>
      </w:r>
    </w:p>
    <w:p w:rsidR="00844659" w:rsidRDefault="00844659" w:rsidP="00844659">
      <w:pPr>
        <w:ind w:firstLine="709"/>
        <w:jc w:val="both"/>
      </w:pPr>
      <w:r>
        <w:t>- проверка судами (судьями) при рассмотрении уголовных, гражданских, административных дел законности административных актов, имеющих значение для разрешения дел;</w:t>
      </w:r>
    </w:p>
    <w:p w:rsidR="00844659" w:rsidRDefault="00844659" w:rsidP="00844659">
      <w:pPr>
        <w:ind w:firstLine="709"/>
        <w:jc w:val="both"/>
      </w:pPr>
      <w:r>
        <w:t>- проверка судами при рассмотрении уголовных дел качества предварительного расследования;</w:t>
      </w:r>
    </w:p>
    <w:p w:rsidR="00844659" w:rsidRDefault="00844659" w:rsidP="00844659">
      <w:pPr>
        <w:ind w:firstLine="709"/>
        <w:jc w:val="both"/>
      </w:pPr>
      <w:r>
        <w:t>- рассмотрение дел о преступлениях должностных лиц органов исполнительной власти;</w:t>
      </w:r>
    </w:p>
    <w:p w:rsidR="00844659" w:rsidRDefault="00844659" w:rsidP="00844659">
      <w:pPr>
        <w:ind w:firstLine="709"/>
        <w:jc w:val="both"/>
      </w:pPr>
      <w:r>
        <w:t>- санкционирование судьями недобровольного психиатрического лечения, ряда оперативно-розыскных мероприятий (нарушение тайны переписки, телефонных переговоров, неприкосновенности жилища) и процессуальных действий (обыск).</w:t>
      </w:r>
    </w:p>
    <w:p w:rsidR="008975F7" w:rsidRDefault="00844659" w:rsidP="00844659">
      <w:pPr>
        <w:ind w:firstLine="709"/>
        <w:jc w:val="both"/>
      </w:pPr>
      <w:r>
        <w:t>Осуществляют судебный надзор за законностью все суды судебной системы Российской Федерации, в том числе суды общей юрисдикции и арбитражные суды. Особую роль в надзорной деятельности судебной системы играет Конституционный Суд РФ, который наделен существенными полномочиями.</w:t>
      </w:r>
    </w:p>
    <w:p w:rsidR="00844659" w:rsidRDefault="00844659" w:rsidP="004F469B">
      <w:pPr>
        <w:ind w:firstLine="709"/>
        <w:jc w:val="both"/>
      </w:pPr>
      <w:r>
        <w:lastRenderedPageBreak/>
        <w:t xml:space="preserve">Выделяют прямую и косвенную формы судебного надзора за законностью в государственном управлении. Прямой надзор предусматривает непосредственное выяснение соответствия закону действий (решений) или нормативно-правовых актов органов государственного управления или должностных лиц в качестве основного предмета разбирательства дел, возникающих из административных правоотношений. Это дела по заявлениям граждан, организаций, прокурора об оспаривании нормативных правовых актов; об оспаривании решений и действий (бездействия) органов государственной власти, органов местного самоуправления, должностных лиц, государственных и муниципальных служащих; о защите избирательных прав или права на участие в референдуме граждан </w:t>
      </w:r>
      <w:r w:rsidR="0076343A">
        <w:t>РФ</w:t>
      </w:r>
      <w:r>
        <w:t>;</w:t>
      </w:r>
    </w:p>
    <w:p w:rsidR="00844659" w:rsidRDefault="00844659" w:rsidP="004F469B">
      <w:pPr>
        <w:ind w:firstLine="709"/>
        <w:jc w:val="both"/>
      </w:pPr>
      <w:r>
        <w:t>Косвенный надзор осуществляется судами в процессе рассмотрения других категорий дел в качестве разрешения сопутствующего вопроса, имеющего отношение к обстоятельствам рассматриваемого дела. В этом случае возможно вынесение частного определения суда.</w:t>
      </w:r>
    </w:p>
    <w:p w:rsidR="008975F7" w:rsidRDefault="008975F7" w:rsidP="004F469B">
      <w:pPr>
        <w:ind w:firstLine="709"/>
        <w:jc w:val="both"/>
      </w:pPr>
    </w:p>
    <w:p w:rsidR="00EC4180" w:rsidRPr="00C92459" w:rsidRDefault="00EC4180" w:rsidP="00EC41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92459">
        <w:rPr>
          <w:b/>
        </w:rPr>
        <w:t xml:space="preserve">4. </w:t>
      </w:r>
      <w:r w:rsidR="00603501">
        <w:rPr>
          <w:b/>
        </w:rPr>
        <w:t>Особые а</w:t>
      </w:r>
      <w:r w:rsidRPr="00EC4180">
        <w:rPr>
          <w:b/>
        </w:rPr>
        <w:t>дминистративно-правовые режимы</w:t>
      </w:r>
    </w:p>
    <w:p w:rsidR="00EC39C4" w:rsidRDefault="00EC39C4" w:rsidP="00EC39C4">
      <w:pPr>
        <w:ind w:firstLine="709"/>
        <w:jc w:val="both"/>
      </w:pPr>
      <w:r>
        <w:t>Российская правовая система знает два административно-правовых режима чрезвычайного характера, имеющих значение для всей административно-политической сферы жизнедеятельности общества – это режимы чрезвычайного и военного положений. Оба эти режима служат для усиления государственной власти в ситуациях, требующих мобилизации управленческого воздействия для выхода из критической для страны в целом или отдельного ее региона ситуации. Исходя из чрезвычайности и целей указанных режимов, и тот и другой носят ограничительный характер, то есть содержат положения, ограничивающие права и свободы человека.</w:t>
      </w:r>
    </w:p>
    <w:p w:rsidR="00697732" w:rsidRDefault="00EC39C4" w:rsidP="00697732">
      <w:pPr>
        <w:ind w:firstLine="709"/>
        <w:jc w:val="both"/>
      </w:pPr>
      <w:r>
        <w:t xml:space="preserve"> Возможность введения </w:t>
      </w:r>
      <w:r w:rsidRPr="000A2AFC">
        <w:rPr>
          <w:u w:val="single"/>
        </w:rPr>
        <w:t>военного положения</w:t>
      </w:r>
      <w:r>
        <w:t xml:space="preserve"> предусмотрена Конституцией РФ, которая предусматривает, что в случае агрессии против Российской Федерации или непосредственной угрозы такой агрессии Президент РФ вводит на территории России или в отдельных ее местностях военное положение с незамедлительным сообщением об этом Совету Федерации и Государственной Думе. Федеральный конституционный закон </w:t>
      </w:r>
      <w:r w:rsidR="00EC2FE6">
        <w:t xml:space="preserve">2002 г. </w:t>
      </w:r>
      <w:r>
        <w:t>«О военном положении» определяет военные положение как особый правовой режим, вводимый на территории Российской Федерации или в отдельных ее местностях в соответствии с Конституцией РФ Президентом РФ в случае агрессии против Российской Федерации или непосредственной угрозы агрессии.</w:t>
      </w:r>
    </w:p>
    <w:p w:rsidR="00BF59BC" w:rsidRDefault="00697732" w:rsidP="00AF11A2">
      <w:pPr>
        <w:ind w:firstLine="709"/>
        <w:jc w:val="both"/>
      </w:pPr>
      <w:r>
        <w:t xml:space="preserve">Режим военного положения включает в себя комплекс экономических, политических, административных, военных и иных мер, направленных на создание условий для отражения или предотвращения агрессии против Российской Федерации. </w:t>
      </w:r>
      <w:r w:rsidR="00BF59BC">
        <w:t>В период действия военного положения могут в той мере, в какой это необходимо для обеспечения обороны страны и безопасности государства, ограничиваться права и свободы граждан Российской Федерации, иностранных граждан, лиц без гражданства, деятельность организаций, права их должностных лиц. На граждан, организации и их должностных лиц могут возлагаться дополнительные обязанности.</w:t>
      </w:r>
    </w:p>
    <w:p w:rsidR="00697732" w:rsidRDefault="00697732" w:rsidP="00AF11A2">
      <w:pPr>
        <w:ind w:firstLine="709"/>
        <w:jc w:val="both"/>
      </w:pPr>
      <w:r>
        <w:t>Федеральный консти</w:t>
      </w:r>
      <w:r w:rsidR="00AF11A2">
        <w:t xml:space="preserve">туционный закон </w:t>
      </w:r>
      <w:r w:rsidR="003A7839">
        <w:t xml:space="preserve">2001 г. </w:t>
      </w:r>
      <w:r w:rsidR="00AF11A2">
        <w:t>«</w:t>
      </w:r>
      <w:r>
        <w:t>О чрезвычайном положении</w:t>
      </w:r>
      <w:r w:rsidR="00AF11A2">
        <w:t>»</w:t>
      </w:r>
      <w:r>
        <w:t xml:space="preserve"> определяет </w:t>
      </w:r>
      <w:r w:rsidRPr="00D76544">
        <w:rPr>
          <w:u w:val="single"/>
        </w:rPr>
        <w:t>чрезвычайное положение</w:t>
      </w:r>
      <w:r>
        <w:t xml:space="preserve"> как вводимый в соответствии с Конституцией РФ на всей территории </w:t>
      </w:r>
      <w:r w:rsidR="00AF11A2">
        <w:t>РФ</w:t>
      </w:r>
      <w:r>
        <w:t xml:space="preserve"> или в ее отдельных местностях особый правовой режим деятельности органов государственной власти, органов местного самоуправления, организаций, их должностных лиц, общественных объединений, допускающий отдельные ограничения прав и свобод граждан </w:t>
      </w:r>
      <w:r w:rsidR="00AF11A2">
        <w:t>РФ</w:t>
      </w:r>
      <w:r>
        <w:t>, иностранных граждан, лиц без гражданства, прав организаций и общественных объединений, а также возложение на них дополнительных обязанностей.</w:t>
      </w:r>
    </w:p>
    <w:p w:rsidR="00D76544" w:rsidRDefault="00D76544" w:rsidP="00D76544">
      <w:pPr>
        <w:ind w:firstLine="709"/>
        <w:jc w:val="both"/>
      </w:pPr>
      <w:r>
        <w:t xml:space="preserve">Режим </w:t>
      </w:r>
      <w:r w:rsidRPr="00D76544">
        <w:t>чрезвычайного положения</w:t>
      </w:r>
      <w:r>
        <w:t xml:space="preserve"> предусмотрен Конституцией РФ, которая указывает, что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действия. </w:t>
      </w:r>
    </w:p>
    <w:p w:rsidR="00697732" w:rsidRDefault="00697732" w:rsidP="00AF11A2">
      <w:pPr>
        <w:ind w:firstLine="709"/>
        <w:jc w:val="both"/>
      </w:pPr>
      <w:r>
        <w:t xml:space="preserve">Целями введения чрезвычайного положения в соответствии с законом являются устранение обстоятельств, послуживших основанием для его введения, обеспечение защиты </w:t>
      </w:r>
      <w:r>
        <w:lastRenderedPageBreak/>
        <w:t xml:space="preserve">прав и свобод человека и гражданина, защиты конституционного строя </w:t>
      </w:r>
      <w:r w:rsidR="00516D98">
        <w:t>РФ</w:t>
      </w:r>
      <w:r>
        <w:t>.</w:t>
      </w:r>
      <w:r w:rsidR="000A2AFC">
        <w:t xml:space="preserve"> </w:t>
      </w:r>
      <w:r>
        <w:t xml:space="preserve"> Чрезвычайное положение вводится лишь при наличии обстоятельств,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мер. К таким обстоятельствам относятся:</w:t>
      </w:r>
    </w:p>
    <w:p w:rsidR="00697732" w:rsidRDefault="00516D98" w:rsidP="00AF11A2">
      <w:pPr>
        <w:ind w:firstLine="709"/>
        <w:jc w:val="both"/>
      </w:pPr>
      <w:r>
        <w:t>1)</w:t>
      </w:r>
      <w:r w:rsidR="00697732">
        <w:t xml:space="preserve"> попытки насильственного изменения конституционного строя </w:t>
      </w:r>
      <w:r>
        <w:t>РФ</w:t>
      </w:r>
      <w:r w:rsidR="00697732">
        <w:t>, захвата или присвоения власти, вооруженный мятеж, массовые беспорядки, террористические акты, блокирование или захват особо важных объектов или отдельных местностей, подготовка и деятельность незаконных вооруженных формирований, межнациональные, межконфессиональные и региональные конфликты, сопровождающиеся насильственными действиями, создающие непосредственную угрозу жизни и безопасности граждан, нормальной деятельности органов государственной власти и органов местного самоуправления;</w:t>
      </w:r>
    </w:p>
    <w:p w:rsidR="00D76544" w:rsidRDefault="00516D98" w:rsidP="00AF11A2">
      <w:pPr>
        <w:ind w:firstLine="709"/>
        <w:jc w:val="both"/>
      </w:pPr>
      <w:r>
        <w:t>2)</w:t>
      </w:r>
      <w:r w:rsidR="00697732">
        <w:t xml:space="preserve"> чрезвычайные ситуации природного и техногенного характера, чрезвычайные экологические ситуации, в том числе эпидемии и эпизоотии, возникшие в результате аварий, опасных природных явлений, катастроф, стихийных и иных бедствий, повлекшие (могущие повлечь) человеческие жертвы, нанесение ущерба здоровью людей и окружающей природной среде, значительные материальные потери и нарушение условий жизнедеятельности населения и требующие проведения масштабных аварийно-спасател</w:t>
      </w:r>
      <w:r w:rsidR="00AF11A2">
        <w:t>ьных и других неотложных работ.</w:t>
      </w:r>
      <w:r w:rsidR="00D76544" w:rsidRPr="00D76544">
        <w:t xml:space="preserve"> </w:t>
      </w:r>
    </w:p>
    <w:p w:rsidR="006C1EF3" w:rsidRDefault="00D76544" w:rsidP="001D5D40">
      <w:pPr>
        <w:ind w:firstLine="709"/>
        <w:jc w:val="both"/>
      </w:pPr>
      <w:r>
        <w:t>Чрезвычайное положение на всей территории России и в ее отдельных местностях может вводиться при наличии обстоятельств и в порядке, установленных законом. При этом в любом случае не подлежат ограничению право на жизнь, на достоинство личности, на неприкосновенность частной жизни, личную и семейную тайну, защиту своей чести и доброго имени, на ознакомление с документами, непосредственно затрагивающими права и свободы человека, свобода совести и вероисповедания, свобода экономической деятельности, право на жилище, права, связанные с правосудием и некоторые другие.</w:t>
      </w:r>
    </w:p>
    <w:p w:rsidR="001D5D40" w:rsidRPr="00D65FCA" w:rsidRDefault="001D5D40" w:rsidP="001D5D40">
      <w:pPr>
        <w:shd w:val="clear" w:color="auto" w:fill="FFFFFF"/>
        <w:ind w:firstLine="709"/>
        <w:jc w:val="both"/>
      </w:pPr>
      <w:r w:rsidRPr="00D65FCA">
        <w:rPr>
          <w:bCs/>
        </w:rPr>
        <w:t xml:space="preserve">Режим </w:t>
      </w:r>
      <w:r w:rsidRPr="00D65FCA">
        <w:rPr>
          <w:bCs/>
          <w:u w:val="single"/>
        </w:rPr>
        <w:t>контртеррористической операции</w:t>
      </w:r>
      <w:r w:rsidRPr="00D65FCA">
        <w:rPr>
          <w:bCs/>
        </w:rPr>
        <w:t xml:space="preserve"> (КТО)</w:t>
      </w:r>
      <w:r w:rsidRPr="00D65FCA">
        <w:t> </w:t>
      </w:r>
      <w:r>
        <w:t xml:space="preserve">– </w:t>
      </w:r>
      <w:r w:rsidRPr="00D65FCA">
        <w:t>особый </w:t>
      </w:r>
      <w:hyperlink r:id="rId16" w:tooltip="Правовой режим" w:history="1">
        <w:r w:rsidRPr="00D65FCA">
          <w:t>правовой режим</w:t>
        </w:r>
      </w:hyperlink>
      <w:r w:rsidRPr="00D65FCA">
        <w:t>, который вводится в месте проведения контртеррористической операции для пресечения или раскрытия теракта и минимизации его последствий.</w:t>
      </w:r>
      <w:r w:rsidRPr="00446240">
        <w:t xml:space="preserve"> </w:t>
      </w:r>
      <w:r w:rsidRPr="00D65FCA">
        <w:t>Порядок введения и отмены режима КТО регулируется законом «О про</w:t>
      </w:r>
      <w:r>
        <w:t>тиводействии терроризму» (2006)</w:t>
      </w:r>
      <w:r w:rsidRPr="00D65FCA">
        <w:t>.</w:t>
      </w:r>
    </w:p>
    <w:p w:rsidR="001D5D40" w:rsidRPr="00D65FCA" w:rsidRDefault="001D5D40" w:rsidP="001D5D40">
      <w:pPr>
        <w:shd w:val="clear" w:color="auto" w:fill="FFFFFF"/>
        <w:ind w:firstLine="709"/>
        <w:jc w:val="both"/>
      </w:pPr>
      <w:r w:rsidRPr="00D65FCA">
        <w:t xml:space="preserve">Режим </w:t>
      </w:r>
      <w:r w:rsidR="000E1104">
        <w:t>КТ</w:t>
      </w:r>
      <w:r w:rsidRPr="00D65FCA">
        <w:t xml:space="preserve"> вводится и отменяется решением главы </w:t>
      </w:r>
      <w:hyperlink r:id="rId17" w:tooltip="ФСБ России" w:history="1">
        <w:r w:rsidRPr="00D65FCA">
          <w:t>ФСБ России</w:t>
        </w:r>
      </w:hyperlink>
      <w:r w:rsidRPr="00D65FCA">
        <w:t> или другим сотрудником службы </w:t>
      </w:r>
      <w:r>
        <w:t xml:space="preserve">– </w:t>
      </w:r>
      <w:r w:rsidRPr="00D65FCA">
        <w:t>то есть тем же человеком, который принимает решение о начале и завершении самой контртеррористической операции и руководит ее ходом.</w:t>
      </w:r>
      <w:r w:rsidRPr="00446240">
        <w:t xml:space="preserve"> </w:t>
      </w:r>
      <w:r w:rsidRPr="00D65FCA">
        <w:t>О введении режима КТО в случае крупной контртеррористической операции (которые требует больших ресурсов или распространяется на большую территорию) директор ФСБ также уведомляет президента, главу правительства, председателей обеих палат парламента и генпрокурора</w:t>
      </w:r>
      <w:r w:rsidRPr="00446240">
        <w:t xml:space="preserve">. </w:t>
      </w:r>
      <w:r w:rsidRPr="00D65FCA">
        <w:t>Для проведения операции ФСБ создает группировку, в которую также могут быть включены военные, нацгвардия, полиция, спасатели и сотрудники других ведомств.</w:t>
      </w:r>
    </w:p>
    <w:p w:rsidR="001D5D40" w:rsidRPr="00D65FCA" w:rsidRDefault="001D5D40" w:rsidP="001D5D40">
      <w:pPr>
        <w:shd w:val="clear" w:color="auto" w:fill="FFFFFF"/>
        <w:ind w:firstLine="709"/>
        <w:jc w:val="both"/>
      </w:pPr>
      <w:r w:rsidRPr="00D65FCA">
        <w:t>Закон «О противодействии терроризму» перечисляет около десятка ограничений, которы</w:t>
      </w:r>
      <w:r>
        <w:t>е может ввести руководитель КТО: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D65FCA">
        <w:t>проверка документов, досмотр на въезде и выезде из зоны действия режима;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беспрепятственное проникновение сотрудников КТО в любые помещения;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контроль обмена информацией и отключение связи;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удаление людей и транспорта или временное выселение, ограничение дорожного движения;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использование транспортных средств организаций и граждан для госпитализации пострадавших или преследования преступников;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усиление охраны общественного порядка, критической инфраструктуры и других важных объектов, остановка опасных производств;</w:t>
      </w:r>
    </w:p>
    <w:p w:rsidR="001D5D40" w:rsidRPr="00D65FCA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ограничение продажи оружия, опасных веществ, наркотиков, лекарств и алкоголя, приостановка частной охранной деятельности;</w:t>
      </w:r>
    </w:p>
    <w:p w:rsidR="001D5D40" w:rsidRPr="006F7FCD" w:rsidRDefault="001D5D40" w:rsidP="001D5D40">
      <w:pPr>
        <w:numPr>
          <w:ilvl w:val="0"/>
          <w:numId w:val="35"/>
        </w:numPr>
        <w:shd w:val="clear" w:color="auto" w:fill="FFFFFF"/>
        <w:tabs>
          <w:tab w:val="num" w:pos="851"/>
        </w:tabs>
        <w:ind w:left="0" w:firstLine="709"/>
        <w:jc w:val="both"/>
      </w:pPr>
      <w:r w:rsidRPr="00D65FCA">
        <w:t>карантин.</w:t>
      </w:r>
    </w:p>
    <w:sectPr w:rsidR="001D5D40" w:rsidRPr="006F7FCD" w:rsidSect="001D5D40">
      <w:footerReference w:type="default" r:id="rId18"/>
      <w:pgSz w:w="11906" w:h="16838"/>
      <w:pgMar w:top="851" w:right="567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88B" w:rsidRDefault="0026288B" w:rsidP="00D849EC">
      <w:r>
        <w:separator/>
      </w:r>
    </w:p>
  </w:endnote>
  <w:endnote w:type="continuationSeparator" w:id="1">
    <w:p w:rsidR="0026288B" w:rsidRDefault="0026288B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5B57EE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0E1104">
          <w:rPr>
            <w:noProof/>
          </w:rPr>
          <w:t>8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88B" w:rsidRDefault="0026288B" w:rsidP="00D849EC">
      <w:r>
        <w:separator/>
      </w:r>
    </w:p>
  </w:footnote>
  <w:footnote w:type="continuationSeparator" w:id="1">
    <w:p w:rsidR="0026288B" w:rsidRDefault="0026288B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8D1717A"/>
    <w:multiLevelType w:val="hybridMultilevel"/>
    <w:tmpl w:val="4AF2A3C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BCF2D31"/>
    <w:multiLevelType w:val="multilevel"/>
    <w:tmpl w:val="FA227B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9"/>
  </w:num>
  <w:num w:numId="4">
    <w:abstractNumId w:val="27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6"/>
  </w:num>
  <w:num w:numId="10">
    <w:abstractNumId w:val="15"/>
  </w:num>
  <w:num w:numId="11">
    <w:abstractNumId w:val="21"/>
  </w:num>
  <w:num w:numId="12">
    <w:abstractNumId w:val="6"/>
  </w:num>
  <w:num w:numId="13">
    <w:abstractNumId w:val="24"/>
  </w:num>
  <w:num w:numId="14">
    <w:abstractNumId w:val="28"/>
  </w:num>
  <w:num w:numId="15">
    <w:abstractNumId w:val="8"/>
  </w:num>
  <w:num w:numId="16">
    <w:abstractNumId w:val="10"/>
  </w:num>
  <w:num w:numId="17">
    <w:abstractNumId w:val="32"/>
  </w:num>
  <w:num w:numId="18">
    <w:abstractNumId w:val="7"/>
  </w:num>
  <w:num w:numId="19">
    <w:abstractNumId w:val="22"/>
  </w:num>
  <w:num w:numId="20">
    <w:abstractNumId w:val="16"/>
  </w:num>
  <w:num w:numId="21">
    <w:abstractNumId w:val="33"/>
  </w:num>
  <w:num w:numId="22">
    <w:abstractNumId w:val="25"/>
  </w:num>
  <w:num w:numId="23">
    <w:abstractNumId w:val="23"/>
  </w:num>
  <w:num w:numId="24">
    <w:abstractNumId w:val="20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0"/>
  </w:num>
  <w:num w:numId="33">
    <w:abstractNumId w:val="18"/>
  </w:num>
  <w:num w:numId="34">
    <w:abstractNumId w:val="17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5D68"/>
    <w:rsid w:val="0001616A"/>
    <w:rsid w:val="000175F1"/>
    <w:rsid w:val="00017CD9"/>
    <w:rsid w:val="00020B3B"/>
    <w:rsid w:val="00020D9D"/>
    <w:rsid w:val="00023B9A"/>
    <w:rsid w:val="00027C8D"/>
    <w:rsid w:val="00031D65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69EA"/>
    <w:rsid w:val="00047742"/>
    <w:rsid w:val="00047C7B"/>
    <w:rsid w:val="00050EBF"/>
    <w:rsid w:val="00053AE9"/>
    <w:rsid w:val="00053B2A"/>
    <w:rsid w:val="000549D3"/>
    <w:rsid w:val="0005541B"/>
    <w:rsid w:val="00057340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2AF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104"/>
    <w:rsid w:val="000E16BF"/>
    <w:rsid w:val="000E252D"/>
    <w:rsid w:val="000E3277"/>
    <w:rsid w:val="000E4C13"/>
    <w:rsid w:val="000E575C"/>
    <w:rsid w:val="000E6473"/>
    <w:rsid w:val="000E6A3B"/>
    <w:rsid w:val="000F03BD"/>
    <w:rsid w:val="000F150D"/>
    <w:rsid w:val="000F4842"/>
    <w:rsid w:val="000F6C81"/>
    <w:rsid w:val="000F6E2F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2B69"/>
    <w:rsid w:val="00132E4E"/>
    <w:rsid w:val="00133BB3"/>
    <w:rsid w:val="00136323"/>
    <w:rsid w:val="00136CC1"/>
    <w:rsid w:val="00140EE9"/>
    <w:rsid w:val="00141474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4AF4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D5D40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200"/>
    <w:rsid w:val="00216D21"/>
    <w:rsid w:val="0021716D"/>
    <w:rsid w:val="002172DD"/>
    <w:rsid w:val="00217544"/>
    <w:rsid w:val="00221E73"/>
    <w:rsid w:val="00222BA6"/>
    <w:rsid w:val="002230DA"/>
    <w:rsid w:val="00224951"/>
    <w:rsid w:val="00224D25"/>
    <w:rsid w:val="00224D65"/>
    <w:rsid w:val="002252B1"/>
    <w:rsid w:val="002266A6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88B"/>
    <w:rsid w:val="00262A74"/>
    <w:rsid w:val="0026368D"/>
    <w:rsid w:val="00264874"/>
    <w:rsid w:val="00265C1A"/>
    <w:rsid w:val="00266A9B"/>
    <w:rsid w:val="002671D8"/>
    <w:rsid w:val="002716D4"/>
    <w:rsid w:val="00273214"/>
    <w:rsid w:val="00273E47"/>
    <w:rsid w:val="002748E1"/>
    <w:rsid w:val="00274B75"/>
    <w:rsid w:val="0027757C"/>
    <w:rsid w:val="0028244F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77E"/>
    <w:rsid w:val="00295908"/>
    <w:rsid w:val="00297067"/>
    <w:rsid w:val="002A16EE"/>
    <w:rsid w:val="002A1701"/>
    <w:rsid w:val="002A17E6"/>
    <w:rsid w:val="002A1BB5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3B98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4D5F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600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BF0"/>
    <w:rsid w:val="003A23EA"/>
    <w:rsid w:val="003A3BD8"/>
    <w:rsid w:val="003A4183"/>
    <w:rsid w:val="003A4EC4"/>
    <w:rsid w:val="003A73D7"/>
    <w:rsid w:val="003A77A1"/>
    <w:rsid w:val="003A7839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3643"/>
    <w:rsid w:val="003C37DB"/>
    <w:rsid w:val="003C41AB"/>
    <w:rsid w:val="003C4813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4320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34B76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11B"/>
    <w:rsid w:val="00456AFE"/>
    <w:rsid w:val="00456E65"/>
    <w:rsid w:val="004600F7"/>
    <w:rsid w:val="00462118"/>
    <w:rsid w:val="00462CE4"/>
    <w:rsid w:val="00463267"/>
    <w:rsid w:val="00463BD8"/>
    <w:rsid w:val="00465F5D"/>
    <w:rsid w:val="0046642B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3608"/>
    <w:rsid w:val="004C405E"/>
    <w:rsid w:val="004C4BD7"/>
    <w:rsid w:val="004C4D6A"/>
    <w:rsid w:val="004C7B4C"/>
    <w:rsid w:val="004D0A2E"/>
    <w:rsid w:val="004D22E8"/>
    <w:rsid w:val="004D5691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69B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6D98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876"/>
    <w:rsid w:val="00551D7E"/>
    <w:rsid w:val="00552047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5DE6"/>
    <w:rsid w:val="005664C7"/>
    <w:rsid w:val="005669FA"/>
    <w:rsid w:val="00567034"/>
    <w:rsid w:val="0056751C"/>
    <w:rsid w:val="005700F7"/>
    <w:rsid w:val="00571012"/>
    <w:rsid w:val="00571A11"/>
    <w:rsid w:val="00573202"/>
    <w:rsid w:val="005756C1"/>
    <w:rsid w:val="00575ECB"/>
    <w:rsid w:val="00581077"/>
    <w:rsid w:val="005834E0"/>
    <w:rsid w:val="0058441F"/>
    <w:rsid w:val="00586D00"/>
    <w:rsid w:val="00587C1A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D48"/>
    <w:rsid w:val="005B3300"/>
    <w:rsid w:val="005B57EE"/>
    <w:rsid w:val="005B6FD9"/>
    <w:rsid w:val="005B78DD"/>
    <w:rsid w:val="005B7F38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69F0"/>
    <w:rsid w:val="005E0014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01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9C7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1C36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732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1EF3"/>
    <w:rsid w:val="006C3995"/>
    <w:rsid w:val="006C3DF0"/>
    <w:rsid w:val="006C4064"/>
    <w:rsid w:val="006C49E7"/>
    <w:rsid w:val="006C7953"/>
    <w:rsid w:val="006D48A1"/>
    <w:rsid w:val="006D4D25"/>
    <w:rsid w:val="006D56F1"/>
    <w:rsid w:val="006D5A8A"/>
    <w:rsid w:val="006D695C"/>
    <w:rsid w:val="006D79E2"/>
    <w:rsid w:val="006D7F6C"/>
    <w:rsid w:val="006E00F7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4A3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516F"/>
    <w:rsid w:val="00726CDC"/>
    <w:rsid w:val="00727463"/>
    <w:rsid w:val="007276B7"/>
    <w:rsid w:val="0072782B"/>
    <w:rsid w:val="00735E02"/>
    <w:rsid w:val="0073611A"/>
    <w:rsid w:val="00737EA9"/>
    <w:rsid w:val="00745E72"/>
    <w:rsid w:val="00747279"/>
    <w:rsid w:val="007501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43A"/>
    <w:rsid w:val="00763E0A"/>
    <w:rsid w:val="00764899"/>
    <w:rsid w:val="00770372"/>
    <w:rsid w:val="00771502"/>
    <w:rsid w:val="00772D1C"/>
    <w:rsid w:val="00773C43"/>
    <w:rsid w:val="00773D0E"/>
    <w:rsid w:val="00773EFA"/>
    <w:rsid w:val="00774025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4B39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97EAA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756"/>
    <w:rsid w:val="00811E23"/>
    <w:rsid w:val="0081212F"/>
    <w:rsid w:val="00814F5E"/>
    <w:rsid w:val="00815C17"/>
    <w:rsid w:val="00815C27"/>
    <w:rsid w:val="00817722"/>
    <w:rsid w:val="008203F6"/>
    <w:rsid w:val="0082044F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4659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18BA"/>
    <w:rsid w:val="00872682"/>
    <w:rsid w:val="0087299E"/>
    <w:rsid w:val="00873A1F"/>
    <w:rsid w:val="008750B4"/>
    <w:rsid w:val="00876BD4"/>
    <w:rsid w:val="0088092A"/>
    <w:rsid w:val="00880EC2"/>
    <w:rsid w:val="008814C1"/>
    <w:rsid w:val="0088195F"/>
    <w:rsid w:val="00881AF2"/>
    <w:rsid w:val="00884DAE"/>
    <w:rsid w:val="00885163"/>
    <w:rsid w:val="00891762"/>
    <w:rsid w:val="00894B0E"/>
    <w:rsid w:val="00894E81"/>
    <w:rsid w:val="00896A31"/>
    <w:rsid w:val="008975F7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228"/>
    <w:rsid w:val="008B34C9"/>
    <w:rsid w:val="008B370C"/>
    <w:rsid w:val="008B3729"/>
    <w:rsid w:val="008B3975"/>
    <w:rsid w:val="008B4A32"/>
    <w:rsid w:val="008B4D1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5917"/>
    <w:rsid w:val="008C6DE8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0915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4F8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6051"/>
    <w:rsid w:val="00996076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778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7A86"/>
    <w:rsid w:val="00A2041E"/>
    <w:rsid w:val="00A22908"/>
    <w:rsid w:val="00A2351B"/>
    <w:rsid w:val="00A26ACE"/>
    <w:rsid w:val="00A305F4"/>
    <w:rsid w:val="00A31237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104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38D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E7820"/>
    <w:rsid w:val="00AF0370"/>
    <w:rsid w:val="00AF0DC5"/>
    <w:rsid w:val="00AF11A2"/>
    <w:rsid w:val="00AF21A9"/>
    <w:rsid w:val="00AF2E2A"/>
    <w:rsid w:val="00AF64D1"/>
    <w:rsid w:val="00AF6C7B"/>
    <w:rsid w:val="00AF79A7"/>
    <w:rsid w:val="00B01787"/>
    <w:rsid w:val="00B059F0"/>
    <w:rsid w:val="00B062C0"/>
    <w:rsid w:val="00B10FCB"/>
    <w:rsid w:val="00B13266"/>
    <w:rsid w:val="00B139AB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3FB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5879"/>
    <w:rsid w:val="00BF59BC"/>
    <w:rsid w:val="00C00117"/>
    <w:rsid w:val="00C00D20"/>
    <w:rsid w:val="00C02539"/>
    <w:rsid w:val="00C056F3"/>
    <w:rsid w:val="00C063F5"/>
    <w:rsid w:val="00C066C2"/>
    <w:rsid w:val="00C06B22"/>
    <w:rsid w:val="00C06D91"/>
    <w:rsid w:val="00C06EF7"/>
    <w:rsid w:val="00C1050D"/>
    <w:rsid w:val="00C10E92"/>
    <w:rsid w:val="00C11C6D"/>
    <w:rsid w:val="00C14765"/>
    <w:rsid w:val="00C15E23"/>
    <w:rsid w:val="00C1642F"/>
    <w:rsid w:val="00C16611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0666"/>
    <w:rsid w:val="00C91DBA"/>
    <w:rsid w:val="00C92459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4EA2"/>
    <w:rsid w:val="00CC6B72"/>
    <w:rsid w:val="00CC7AB5"/>
    <w:rsid w:val="00CD133C"/>
    <w:rsid w:val="00CD18C2"/>
    <w:rsid w:val="00CD534E"/>
    <w:rsid w:val="00CD69D4"/>
    <w:rsid w:val="00CD6CFB"/>
    <w:rsid w:val="00CE0481"/>
    <w:rsid w:val="00CE056A"/>
    <w:rsid w:val="00CE05D9"/>
    <w:rsid w:val="00CE072E"/>
    <w:rsid w:val="00CE1511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AA8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76544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51D1"/>
    <w:rsid w:val="00D862B2"/>
    <w:rsid w:val="00D91C0D"/>
    <w:rsid w:val="00D9200C"/>
    <w:rsid w:val="00D9407D"/>
    <w:rsid w:val="00D94963"/>
    <w:rsid w:val="00D94C9D"/>
    <w:rsid w:val="00D952F4"/>
    <w:rsid w:val="00D97438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1A5F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475D"/>
    <w:rsid w:val="00DF634D"/>
    <w:rsid w:val="00DF6824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930"/>
    <w:rsid w:val="00EB2FAD"/>
    <w:rsid w:val="00EB494F"/>
    <w:rsid w:val="00EB4B64"/>
    <w:rsid w:val="00EB79C9"/>
    <w:rsid w:val="00EC2388"/>
    <w:rsid w:val="00EC25C7"/>
    <w:rsid w:val="00EC2BC2"/>
    <w:rsid w:val="00EC2FE6"/>
    <w:rsid w:val="00EC386B"/>
    <w:rsid w:val="00EC39C4"/>
    <w:rsid w:val="00EC3B5E"/>
    <w:rsid w:val="00EC4180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84E"/>
    <w:rsid w:val="00F03B41"/>
    <w:rsid w:val="00F03FEF"/>
    <w:rsid w:val="00F040B4"/>
    <w:rsid w:val="00F05252"/>
    <w:rsid w:val="00F05651"/>
    <w:rsid w:val="00F10530"/>
    <w:rsid w:val="00F11F42"/>
    <w:rsid w:val="00F1278F"/>
    <w:rsid w:val="00F1587E"/>
    <w:rsid w:val="00F1755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67A05"/>
    <w:rsid w:val="00F7038E"/>
    <w:rsid w:val="00F7096D"/>
    <w:rsid w:val="00F71920"/>
    <w:rsid w:val="00F72445"/>
    <w:rsid w:val="00F7273C"/>
    <w:rsid w:val="00F72757"/>
    <w:rsid w:val="00F73682"/>
    <w:rsid w:val="00F74247"/>
    <w:rsid w:val="00F74DFC"/>
    <w:rsid w:val="00F836C9"/>
    <w:rsid w:val="00F84A31"/>
    <w:rsid w:val="00F8587C"/>
    <w:rsid w:val="00F87B16"/>
    <w:rsid w:val="00F9127C"/>
    <w:rsid w:val="00F915A8"/>
    <w:rsid w:val="00F93BAA"/>
    <w:rsid w:val="00F93EE3"/>
    <w:rsid w:val="00F95F5A"/>
    <w:rsid w:val="00F965EC"/>
    <w:rsid w:val="00F96D6C"/>
    <w:rsid w:val="00F974AF"/>
    <w:rsid w:val="00FA0F2A"/>
    <w:rsid w:val="00FA10BB"/>
    <w:rsid w:val="00FA26F3"/>
    <w:rsid w:val="00FA53DB"/>
    <w:rsid w:val="00FA713E"/>
    <w:rsid w:val="00FB2029"/>
    <w:rsid w:val="00FB3C74"/>
    <w:rsid w:val="00FB5377"/>
    <w:rsid w:val="00FB5F23"/>
    <w:rsid w:val="00FB7E99"/>
    <w:rsid w:val="00FC08CA"/>
    <w:rsid w:val="00FC1B5B"/>
    <w:rsid w:val="00FC2B1D"/>
    <w:rsid w:val="00FC5134"/>
    <w:rsid w:val="00FC51E5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2%D0%BE%D0%B9_%D0%BF%D1%80%D0%B8%D0%BD%D1%86%D0%B8%D0%BF" TargetMode="External"/><Relationship Id="rId13" Type="http://schemas.openxmlformats.org/officeDocument/2006/relationships/hyperlink" Target="https://ru.wikipedia.org/wiki/%D0%93%D1%80%D0%B0%D0%B6%D0%B4%D0%B0%D0%BD%D0%B8%D0%B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E%D0%BB%D0%B6%D0%BD%D0%BE%D1%81%D1%82%D0%BD%D0%BE%D0%B5_%D0%BB%D0%B8%D1%86%D0%BE" TargetMode="External"/><Relationship Id="rId17" Type="http://schemas.openxmlformats.org/officeDocument/2006/relationships/hyperlink" Target="https://ru.wikipedia.org/wiki/%D0%A4%D0%A1%D0%91_%D0%A0%D0%BE%D1%81%D1%81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0%D0%B2%D0%BE%D0%B2%D0%BE%D0%B9_%D1%80%D0%B5%D0%B6%D0%B8%D0%B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0%B0%D0%BA%D0%BE%D0%BD_(%D0%BF%D1%80%D0%B0%D0%B2%D0%BE)" TargetMode="External"/><Relationship Id="rId10" Type="http://schemas.openxmlformats.org/officeDocument/2006/relationships/hyperlink" Target="https://ru.wikipedia.org/wiki/%D0%93%D0%BE%D1%81%D1%83%D0%B4%D0%B0%D1%80%D1%81%D1%82%D0%B2%D0%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0%D0%B2%D0%BE" TargetMode="External"/><Relationship Id="rId14" Type="http://schemas.openxmlformats.org/officeDocument/2006/relationships/hyperlink" Target="https://ru.wikipedia.org/wiki/%D0%9F%D1%80%D0%B0%D0%B2%D0%BE%D0%B2%D0%B0%D1%8F_%D0%BD%D0%BE%D1%80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15DF8B-D6DF-420E-A888-A1ACE608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8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847</cp:revision>
  <dcterms:created xsi:type="dcterms:W3CDTF">2016-06-18T06:17:00Z</dcterms:created>
  <dcterms:modified xsi:type="dcterms:W3CDTF">2021-11-24T14:11:00Z</dcterms:modified>
</cp:coreProperties>
</file>